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E7C1" w14:textId="77777777" w:rsidR="00A570CC" w:rsidRPr="00B16DB3" w:rsidRDefault="002D45F9" w:rsidP="00D41043">
      <w:pPr>
        <w:spacing w:before="120" w:after="0" w:line="240" w:lineRule="auto"/>
        <w:jc w:val="center"/>
        <w:rPr>
          <w:rFonts w:ascii="Times New Roman" w:hAnsi="Times New Roman" w:cs="Times New Roman"/>
          <w:b/>
          <w:sz w:val="28"/>
          <w:szCs w:val="28"/>
        </w:rPr>
      </w:pPr>
      <w:r w:rsidRPr="00B16DB3">
        <w:rPr>
          <w:rFonts w:ascii="Times New Roman" w:hAnsi="Times New Roman" w:cs="Times New Roman"/>
          <w:b/>
          <w:sz w:val="28"/>
          <w:szCs w:val="28"/>
        </w:rPr>
        <w:t>VIETTEL THAM GIA PHÁT TRIỂN CÔNG NGHIỆP QUỐC PHÒNG</w:t>
      </w:r>
      <w:r w:rsidR="0009734E" w:rsidRPr="00B16DB3">
        <w:rPr>
          <w:rFonts w:ascii="Times New Roman" w:hAnsi="Times New Roman" w:cs="Times New Roman"/>
          <w:b/>
          <w:sz w:val="28"/>
          <w:szCs w:val="28"/>
        </w:rPr>
        <w:t xml:space="preserve"> </w:t>
      </w:r>
      <w:r w:rsidRPr="00B16DB3">
        <w:rPr>
          <w:rFonts w:ascii="Times New Roman" w:hAnsi="Times New Roman" w:cs="Times New Roman"/>
          <w:b/>
          <w:sz w:val="28"/>
          <w:szCs w:val="28"/>
        </w:rPr>
        <w:t xml:space="preserve">GÓP PHẦN </w:t>
      </w:r>
      <w:r w:rsidR="000D0B77" w:rsidRPr="00B16DB3">
        <w:rPr>
          <w:rFonts w:ascii="Times New Roman" w:hAnsi="Times New Roman" w:cs="Times New Roman"/>
          <w:b/>
          <w:sz w:val="28"/>
          <w:szCs w:val="28"/>
        </w:rPr>
        <w:t>TĂNG CƯỜNG TIỀM LỰC QUỐC GIA</w:t>
      </w:r>
    </w:p>
    <w:p w14:paraId="055AC051" w14:textId="77777777" w:rsidR="002D45F9" w:rsidRPr="00B16DB3" w:rsidRDefault="0009734E" w:rsidP="00D41043">
      <w:pPr>
        <w:spacing w:before="120" w:after="0" w:line="240" w:lineRule="auto"/>
        <w:ind w:left="2880"/>
        <w:jc w:val="both"/>
        <w:rPr>
          <w:rFonts w:ascii="Times New Roman" w:hAnsi="Times New Roman" w:cs="Times New Roman"/>
          <w:i/>
          <w:sz w:val="28"/>
          <w:szCs w:val="28"/>
        </w:rPr>
      </w:pPr>
      <w:r w:rsidRPr="00B16DB3">
        <w:rPr>
          <w:rFonts w:ascii="Times New Roman" w:hAnsi="Times New Roman" w:cs="Times New Roman"/>
          <w:i/>
          <w:sz w:val="28"/>
          <w:szCs w:val="28"/>
        </w:rPr>
        <w:t>Tập đoàn Công nghiệp – Viễn thông Quân đội (Viettel)</w:t>
      </w:r>
    </w:p>
    <w:p w14:paraId="2C63C115" w14:textId="5001D182" w:rsidR="003E6D7A" w:rsidRPr="00C64AA1" w:rsidRDefault="003E6D7A" w:rsidP="00C64AA1">
      <w:pPr>
        <w:spacing w:before="120" w:after="0" w:line="240" w:lineRule="auto"/>
        <w:ind w:firstLine="567"/>
        <w:jc w:val="both"/>
        <w:rPr>
          <w:rFonts w:ascii="Times New Roman" w:hAnsi="Times New Roman" w:cs="Times New Roman"/>
          <w:color w:val="FF0000"/>
          <w:spacing w:val="-2"/>
          <w:sz w:val="28"/>
          <w:szCs w:val="28"/>
          <w:lang w:val="vi-VN"/>
        </w:rPr>
      </w:pPr>
      <w:r w:rsidRPr="00C64AA1">
        <w:rPr>
          <w:rFonts w:ascii="Times New Roman" w:hAnsi="Times New Roman" w:cs="Times New Roman"/>
          <w:color w:val="000000" w:themeColor="text1"/>
          <w:spacing w:val="-2"/>
          <w:sz w:val="28"/>
          <w:szCs w:val="28"/>
        </w:rPr>
        <w:t>Công nghiệp quốc phòng</w:t>
      </w:r>
      <w:r w:rsidR="00C64AA1" w:rsidRPr="00C64AA1">
        <w:rPr>
          <w:rFonts w:ascii="Times New Roman" w:hAnsi="Times New Roman" w:cs="Times New Roman"/>
          <w:color w:val="000000" w:themeColor="text1"/>
          <w:spacing w:val="-2"/>
          <w:sz w:val="28"/>
          <w:szCs w:val="28"/>
          <w:lang w:val="vi-VN"/>
        </w:rPr>
        <w:t xml:space="preserve"> (</w:t>
      </w:r>
      <w:r w:rsidR="00C64AA1" w:rsidRPr="00C64AA1">
        <w:rPr>
          <w:rFonts w:ascii="Times New Roman" w:hAnsi="Times New Roman" w:cs="Times New Roman"/>
          <w:color w:val="000000" w:themeColor="text1"/>
          <w:spacing w:val="-2"/>
          <w:sz w:val="28"/>
          <w:szCs w:val="28"/>
        </w:rPr>
        <w:t>CNQP</w:t>
      </w:r>
      <w:r w:rsidR="00C64AA1" w:rsidRPr="00C64AA1">
        <w:rPr>
          <w:rFonts w:ascii="Times New Roman" w:hAnsi="Times New Roman" w:cs="Times New Roman"/>
          <w:color w:val="000000" w:themeColor="text1"/>
          <w:spacing w:val="-2"/>
          <w:sz w:val="28"/>
          <w:szCs w:val="28"/>
          <w:lang w:val="vi-VN"/>
        </w:rPr>
        <w:t xml:space="preserve">) </w:t>
      </w:r>
      <w:r w:rsidRPr="00C64AA1">
        <w:rPr>
          <w:rFonts w:ascii="Times New Roman" w:hAnsi="Times New Roman" w:cs="Times New Roman"/>
          <w:color w:val="000000" w:themeColor="text1"/>
          <w:spacing w:val="-2"/>
          <w:sz w:val="28"/>
          <w:szCs w:val="28"/>
        </w:rPr>
        <w:t xml:space="preserve">là một phần quan trọng của thực lực và tiềm lực quốc phòng, an ninh; là bộ phận của công nghiệp quốc gia. CNQP không chỉ góp phần quan trọng đảm bảo quốc phòng, an ninh của các quốc gia mà còn là một ngành công nghiệp quan trọng tạo ra việc làm, giá trị gia tăng và xuất khẩu; tham gia vào phát triển kinh tế khu vực, thúc đẩy phát triển nhiều ngành công nghiệp khác thông qua đổi mới sáng tạo. </w:t>
      </w:r>
      <w:r w:rsidR="00AD0FC4" w:rsidRPr="00C64AA1">
        <w:rPr>
          <w:rFonts w:ascii="Times New Roman" w:hAnsi="Times New Roman" w:cs="Times New Roman"/>
          <w:color w:val="000000" w:themeColor="text1"/>
          <w:spacing w:val="-2"/>
          <w:sz w:val="28"/>
          <w:szCs w:val="28"/>
        </w:rPr>
        <w:t>Vai</w:t>
      </w:r>
      <w:r w:rsidRPr="00C64AA1">
        <w:rPr>
          <w:rFonts w:ascii="Times New Roman" w:hAnsi="Times New Roman" w:cs="Times New Roman"/>
          <w:color w:val="000000" w:themeColor="text1"/>
          <w:spacing w:val="-2"/>
          <w:sz w:val="28"/>
          <w:szCs w:val="28"/>
        </w:rPr>
        <w:t xml:space="preserve"> trò trọng yếu của CNQP trong xây dựng, bảo vệ Tổ quốc được xác định tại nhiều văn kiện của Đảng và Nhà nước. </w:t>
      </w:r>
    </w:p>
    <w:p w14:paraId="09F30EE9" w14:textId="77777777" w:rsidR="003E6D7A" w:rsidRPr="003E6D7A" w:rsidRDefault="003E6D7A" w:rsidP="003E6D7A">
      <w:pPr>
        <w:spacing w:before="120" w:after="0" w:line="240" w:lineRule="auto"/>
        <w:ind w:firstLine="567"/>
        <w:jc w:val="both"/>
        <w:rPr>
          <w:rFonts w:ascii="Times New Roman" w:hAnsi="Times New Roman" w:cs="Times New Roman"/>
          <w:b/>
          <w:spacing w:val="-2"/>
          <w:sz w:val="28"/>
          <w:szCs w:val="28"/>
        </w:rPr>
      </w:pPr>
      <w:r w:rsidRPr="003E6D7A">
        <w:rPr>
          <w:rFonts w:ascii="Times New Roman" w:hAnsi="Times New Roman" w:cs="Times New Roman"/>
          <w:b/>
          <w:spacing w:val="-2"/>
          <w:sz w:val="28"/>
          <w:szCs w:val="28"/>
        </w:rPr>
        <w:t>Quan điểm, cách làm của Viettel trong phát triển công nghiệp quốc phòng</w:t>
      </w:r>
    </w:p>
    <w:p w14:paraId="4C8FB0AC" w14:textId="69E5B37F" w:rsidR="003E6D7A" w:rsidRPr="00C64AA1" w:rsidRDefault="003E6D7A" w:rsidP="003E6D7A">
      <w:pPr>
        <w:spacing w:before="120" w:after="0" w:line="240" w:lineRule="auto"/>
        <w:ind w:firstLine="567"/>
        <w:jc w:val="both"/>
        <w:rPr>
          <w:rFonts w:ascii="Times New Roman" w:hAnsi="Times New Roman" w:cs="Times New Roman"/>
          <w:color w:val="000000" w:themeColor="text1"/>
          <w:spacing w:val="-2"/>
          <w:sz w:val="28"/>
          <w:szCs w:val="28"/>
        </w:rPr>
      </w:pPr>
      <w:r w:rsidRPr="00C64AA1">
        <w:rPr>
          <w:rFonts w:ascii="Times New Roman" w:hAnsi="Times New Roman" w:cs="Times New Roman"/>
          <w:color w:val="000000" w:themeColor="text1"/>
          <w:spacing w:val="-2"/>
          <w:sz w:val="28"/>
          <w:szCs w:val="28"/>
        </w:rPr>
        <w:t xml:space="preserve">Từ năm 2010, Viettel tham gia vào phát triển CNQP, khởi đầu bằng việc nghiên cứu, chế tạo máy thông tin quân sự và ra-đa để đáp ứng nhu cầu của Quân đội. Thông qua thành công </w:t>
      </w:r>
      <w:r w:rsidR="002E4C48" w:rsidRPr="00C64AA1">
        <w:rPr>
          <w:rFonts w:ascii="Times New Roman" w:hAnsi="Times New Roman" w:cs="Times New Roman"/>
          <w:color w:val="000000" w:themeColor="text1"/>
          <w:spacing w:val="-2"/>
          <w:sz w:val="28"/>
          <w:szCs w:val="28"/>
        </w:rPr>
        <w:t xml:space="preserve">những thành công bước </w:t>
      </w:r>
      <w:r w:rsidR="00F537E1" w:rsidRPr="00C64AA1">
        <w:rPr>
          <w:rFonts w:ascii="Times New Roman" w:hAnsi="Times New Roman" w:cs="Times New Roman"/>
          <w:color w:val="000000" w:themeColor="text1"/>
          <w:spacing w:val="-2"/>
          <w:sz w:val="28"/>
          <w:szCs w:val="28"/>
        </w:rPr>
        <w:t>đầu</w:t>
      </w:r>
      <w:r w:rsidRPr="00C64AA1">
        <w:rPr>
          <w:rFonts w:ascii="Times New Roman" w:hAnsi="Times New Roman" w:cs="Times New Roman"/>
          <w:color w:val="000000" w:themeColor="text1"/>
          <w:spacing w:val="-2"/>
          <w:sz w:val="28"/>
          <w:szCs w:val="28"/>
        </w:rPr>
        <w:t xml:space="preserve">, </w:t>
      </w:r>
      <w:r w:rsidR="002E4C48" w:rsidRPr="00C64AA1">
        <w:rPr>
          <w:rFonts w:ascii="Times New Roman" w:hAnsi="Times New Roman" w:cs="Times New Roman"/>
          <w:color w:val="000000" w:themeColor="text1"/>
          <w:spacing w:val="-2"/>
          <w:sz w:val="28"/>
          <w:szCs w:val="28"/>
        </w:rPr>
        <w:t xml:space="preserve">cùng với sự tích lũy về nguồn lực con người và tài chính, dưới sự định hướng chỉ đạo sát sao của Quân ủy Trung ương, Bộ </w:t>
      </w:r>
      <w:r w:rsidR="00D97EF5" w:rsidRPr="00C64AA1">
        <w:rPr>
          <w:rFonts w:ascii="Times New Roman" w:hAnsi="Times New Roman" w:cs="Times New Roman"/>
          <w:color w:val="000000" w:themeColor="text1"/>
          <w:spacing w:val="-2"/>
          <w:sz w:val="28"/>
          <w:szCs w:val="28"/>
        </w:rPr>
        <w:t>Quốc</w:t>
      </w:r>
      <w:r w:rsidR="002E4C48" w:rsidRPr="00C64AA1">
        <w:rPr>
          <w:rFonts w:ascii="Times New Roman" w:hAnsi="Times New Roman" w:cs="Times New Roman"/>
          <w:color w:val="000000" w:themeColor="text1"/>
          <w:spacing w:val="-2"/>
          <w:sz w:val="28"/>
          <w:szCs w:val="28"/>
        </w:rPr>
        <w:t xml:space="preserve"> phòng, </w:t>
      </w:r>
      <w:r w:rsidRPr="00C64AA1">
        <w:rPr>
          <w:rFonts w:ascii="Times New Roman" w:hAnsi="Times New Roman" w:cs="Times New Roman"/>
          <w:color w:val="000000" w:themeColor="text1"/>
          <w:spacing w:val="-2"/>
          <w:sz w:val="28"/>
          <w:szCs w:val="28"/>
        </w:rPr>
        <w:t>Viettel</w:t>
      </w:r>
      <w:r w:rsidR="00D97EF5" w:rsidRPr="00C64AA1">
        <w:rPr>
          <w:rFonts w:ascii="Times New Roman" w:hAnsi="Times New Roman" w:cs="Times New Roman"/>
          <w:color w:val="000000" w:themeColor="text1"/>
          <w:spacing w:val="-2"/>
          <w:sz w:val="28"/>
          <w:szCs w:val="28"/>
          <w:lang w:val="vi-VN"/>
        </w:rPr>
        <w:t xml:space="preserve"> đã</w:t>
      </w:r>
      <w:r w:rsidRPr="00C64AA1">
        <w:rPr>
          <w:rFonts w:ascii="Times New Roman" w:hAnsi="Times New Roman" w:cs="Times New Roman"/>
          <w:color w:val="000000" w:themeColor="text1"/>
          <w:spacing w:val="-2"/>
          <w:sz w:val="28"/>
          <w:szCs w:val="28"/>
        </w:rPr>
        <w:t xml:space="preserve"> tự tin nghiên cứu, chế tạo thành công</w:t>
      </w:r>
      <w:r w:rsidR="002E4C48" w:rsidRPr="00C64AA1">
        <w:rPr>
          <w:rFonts w:ascii="Times New Roman" w:hAnsi="Times New Roman" w:cs="Times New Roman"/>
          <w:color w:val="000000" w:themeColor="text1"/>
          <w:spacing w:val="-2"/>
          <w:sz w:val="28"/>
          <w:szCs w:val="28"/>
        </w:rPr>
        <w:t xml:space="preserve"> </w:t>
      </w:r>
      <w:r w:rsidRPr="00C64AA1">
        <w:rPr>
          <w:rFonts w:ascii="Times New Roman" w:hAnsi="Times New Roman" w:cs="Times New Roman"/>
          <w:color w:val="000000" w:themeColor="text1"/>
          <w:spacing w:val="-2"/>
          <w:sz w:val="28"/>
          <w:szCs w:val="28"/>
        </w:rPr>
        <w:t>nhiều sản phẩm</w:t>
      </w:r>
      <w:r w:rsidR="00D97EF5" w:rsidRPr="00C64AA1">
        <w:rPr>
          <w:rFonts w:ascii="Times New Roman" w:hAnsi="Times New Roman" w:cs="Times New Roman"/>
          <w:color w:val="000000" w:themeColor="text1"/>
          <w:spacing w:val="-2"/>
          <w:sz w:val="28"/>
          <w:szCs w:val="28"/>
          <w:lang w:val="vi-VN"/>
        </w:rPr>
        <w:t xml:space="preserve"> CNQP</w:t>
      </w:r>
      <w:r w:rsidRPr="00C64AA1">
        <w:rPr>
          <w:rFonts w:ascii="Times New Roman" w:hAnsi="Times New Roman" w:cs="Times New Roman"/>
          <w:color w:val="000000" w:themeColor="text1"/>
          <w:spacing w:val="-2"/>
          <w:sz w:val="28"/>
          <w:szCs w:val="28"/>
        </w:rPr>
        <w:t xml:space="preserve"> công nghệ cao khác.</w:t>
      </w:r>
    </w:p>
    <w:p w14:paraId="69D8DE3A" w14:textId="77777777" w:rsidR="003E6D7A" w:rsidRPr="00C64AA1" w:rsidRDefault="003E6D7A" w:rsidP="003E6D7A">
      <w:pPr>
        <w:spacing w:before="120" w:after="0" w:line="240" w:lineRule="auto"/>
        <w:ind w:firstLine="567"/>
        <w:jc w:val="both"/>
        <w:rPr>
          <w:rFonts w:ascii="Times New Roman" w:hAnsi="Times New Roman"/>
          <w:color w:val="000000" w:themeColor="text1"/>
          <w:sz w:val="28"/>
          <w:szCs w:val="28"/>
          <w:lang w:val="de-DE"/>
        </w:rPr>
      </w:pPr>
      <w:r w:rsidRPr="003E6D7A">
        <w:rPr>
          <w:rFonts w:ascii="Times New Roman" w:hAnsi="Times New Roman" w:cs="Times New Roman"/>
          <w:spacing w:val="-2"/>
          <w:sz w:val="28"/>
          <w:szCs w:val="28"/>
        </w:rPr>
        <w:t xml:space="preserve">Để có được thành công trong phát triển CNQP như ngày nay, Viettel luôn quán triệt sâu sắc quan điểm phát triển CNQP của Đảng là chủ động, tự lực, tự cường, lưỡng dụng, hiện đại và trở thành mũi nhọn của công nghiệp quốc gia. </w:t>
      </w:r>
      <w:r w:rsidRPr="00C64AA1">
        <w:rPr>
          <w:rFonts w:ascii="Times New Roman" w:hAnsi="Times New Roman" w:cs="Times New Roman"/>
          <w:color w:val="000000" w:themeColor="text1"/>
          <w:spacing w:val="-2"/>
          <w:sz w:val="28"/>
          <w:szCs w:val="28"/>
        </w:rPr>
        <w:t>Vận dụng và cụ thể hóa quan điểm này vào thực tiễn hoạt động nghiên cứu sản xuất, Viettel xác định quan điểm, cách làm xuyên suốt trong phát triển CNQP là:</w:t>
      </w:r>
    </w:p>
    <w:p w14:paraId="4FD66FBD" w14:textId="185832BB" w:rsidR="005A5945" w:rsidRPr="003E6D7A" w:rsidRDefault="00646DF7" w:rsidP="003E6D7A">
      <w:pPr>
        <w:spacing w:before="120" w:after="0" w:line="240" w:lineRule="auto"/>
        <w:ind w:firstLine="567"/>
        <w:jc w:val="both"/>
        <w:rPr>
          <w:rFonts w:ascii="Times New Roman" w:hAnsi="Times New Roman"/>
          <w:sz w:val="28"/>
          <w:szCs w:val="28"/>
          <w:lang w:val="de-DE"/>
        </w:rPr>
      </w:pPr>
      <w:r w:rsidRPr="00C64AA1">
        <w:rPr>
          <w:rFonts w:ascii="Times New Roman" w:hAnsi="Times New Roman"/>
          <w:i/>
          <w:color w:val="000000" w:themeColor="text1"/>
          <w:spacing w:val="-2"/>
          <w:sz w:val="28"/>
          <w:szCs w:val="28"/>
          <w:lang w:val="de-DE"/>
        </w:rPr>
        <w:t>(1)</w:t>
      </w:r>
      <w:r w:rsidRPr="00C64AA1">
        <w:rPr>
          <w:rFonts w:ascii="Times New Roman" w:hAnsi="Times New Roman"/>
          <w:color w:val="000000" w:themeColor="text1"/>
          <w:spacing w:val="-2"/>
          <w:sz w:val="28"/>
          <w:szCs w:val="28"/>
          <w:lang w:val="de-DE"/>
        </w:rPr>
        <w:t xml:space="preserve"> </w:t>
      </w:r>
      <w:r w:rsidR="005A5945" w:rsidRPr="00C64AA1">
        <w:rPr>
          <w:rFonts w:ascii="Times New Roman" w:hAnsi="Times New Roman"/>
          <w:i/>
          <w:iCs/>
          <w:color w:val="000000" w:themeColor="text1"/>
          <w:spacing w:val="-2"/>
          <w:sz w:val="28"/>
          <w:szCs w:val="28"/>
          <w:lang w:val="pt-BR"/>
        </w:rPr>
        <w:t>Tự chủ trong nghiên cứu:</w:t>
      </w:r>
      <w:r w:rsidR="005A5945" w:rsidRPr="00C64AA1">
        <w:rPr>
          <w:rFonts w:ascii="Times New Roman" w:hAnsi="Times New Roman"/>
          <w:iCs/>
          <w:color w:val="000000" w:themeColor="text1"/>
          <w:spacing w:val="-2"/>
          <w:sz w:val="28"/>
          <w:szCs w:val="28"/>
          <w:lang w:val="pt-BR"/>
        </w:rPr>
        <w:t xml:space="preserve"> </w:t>
      </w:r>
      <w:r w:rsidR="003E6D7A" w:rsidRPr="003E6D7A">
        <w:rPr>
          <w:rFonts w:ascii="Times New Roman" w:hAnsi="Times New Roman"/>
          <w:spacing w:val="-2"/>
          <w:sz w:val="28"/>
          <w:szCs w:val="28"/>
          <w:lang w:val="pt-BR"/>
        </w:rPr>
        <w:t>Tự chủ trong nghiên cứu: Viettel xác định phải làm chủ thiết kế hệ thống, làm chủ tích hợp hệ thống, làm chủ công nghệ lõi. Với công nghệ lõi, Viettel xác định phải tự nghiên cứu, không nhận chuyển giao toàn bộ công nghệ mà chỉ nhận chuyển giao công nghệ thành phần hoặc hợp tác với chuyên gia</w:t>
      </w:r>
      <w:r w:rsidR="005A5945" w:rsidRPr="003E6D7A">
        <w:rPr>
          <w:rFonts w:ascii="Times New Roman" w:hAnsi="Times New Roman"/>
          <w:spacing w:val="-2"/>
          <w:sz w:val="28"/>
          <w:szCs w:val="28"/>
          <w:lang w:val="pt-BR"/>
        </w:rPr>
        <w:t>.</w:t>
      </w:r>
    </w:p>
    <w:p w14:paraId="708976A8" w14:textId="62D807CB" w:rsidR="00225800" w:rsidRPr="00B16DB3" w:rsidRDefault="00646DF7" w:rsidP="007E2796">
      <w:pPr>
        <w:spacing w:before="120" w:after="0" w:line="240" w:lineRule="auto"/>
        <w:ind w:firstLine="567"/>
        <w:jc w:val="both"/>
        <w:rPr>
          <w:rFonts w:ascii="Times New Roman" w:hAnsi="Times New Roman"/>
          <w:spacing w:val="-4"/>
          <w:sz w:val="28"/>
          <w:szCs w:val="28"/>
          <w:lang w:val="it-IT"/>
        </w:rPr>
      </w:pPr>
      <w:r w:rsidRPr="00652C5B">
        <w:rPr>
          <w:rFonts w:ascii="Times New Roman" w:hAnsi="Times New Roman"/>
          <w:i/>
          <w:iCs/>
          <w:color w:val="000000" w:themeColor="text1"/>
          <w:sz w:val="28"/>
          <w:szCs w:val="28"/>
          <w:lang w:val="de-DE"/>
        </w:rPr>
        <w:t xml:space="preserve">(2) </w:t>
      </w:r>
      <w:r w:rsidR="00225800" w:rsidRPr="00652C5B">
        <w:rPr>
          <w:rFonts w:ascii="Times New Roman" w:hAnsi="Times New Roman"/>
          <w:i/>
          <w:iCs/>
          <w:color w:val="000000" w:themeColor="text1"/>
          <w:sz w:val="28"/>
          <w:szCs w:val="28"/>
          <w:lang w:val="de-DE"/>
        </w:rPr>
        <w:t>Đặt mục tiêu cao</w:t>
      </w:r>
      <w:r w:rsidRPr="00652C5B">
        <w:rPr>
          <w:rFonts w:ascii="Times New Roman" w:hAnsi="Times New Roman"/>
          <w:i/>
          <w:iCs/>
          <w:color w:val="000000" w:themeColor="text1"/>
          <w:sz w:val="28"/>
          <w:szCs w:val="28"/>
          <w:lang w:val="de-DE"/>
        </w:rPr>
        <w:t>:</w:t>
      </w:r>
      <w:r w:rsidR="00225800" w:rsidRPr="00652C5B">
        <w:rPr>
          <w:rFonts w:ascii="Times New Roman" w:hAnsi="Times New Roman"/>
          <w:color w:val="000000" w:themeColor="text1"/>
          <w:sz w:val="28"/>
          <w:szCs w:val="28"/>
          <w:lang w:val="pt-BR"/>
        </w:rPr>
        <w:t xml:space="preserve"> </w:t>
      </w:r>
      <w:r w:rsidR="003E6D7A" w:rsidRPr="003E6D7A">
        <w:rPr>
          <w:rFonts w:ascii="Times New Roman" w:hAnsi="Times New Roman"/>
          <w:sz w:val="28"/>
          <w:szCs w:val="28"/>
          <w:lang w:val="pt-BR"/>
        </w:rPr>
        <w:t>Viettel luôn đặt ra mục tiêu phải đi thẳng vào nghiên cứu và ứng dụng các công nghệ mới nhất để tạo ra sự khác biệt cho sản phẩm, tăng tính cạnh tranh, tạo ra các sản phẩm thế hệ mới tương đương với các sản phẩm của các nước tiên tiến. Viettel cũng xác định hoàn thiện sản phẩm mẫu mới chỉ đạt 40% mục tiêu, bán được sản phẩm đạt 70% mục tiêu, chỉ khi xuất khẩu được mới coi là đạt 100% mục tiêu</w:t>
      </w:r>
      <w:r w:rsidR="00225800" w:rsidRPr="00B16DB3">
        <w:rPr>
          <w:rFonts w:ascii="Times New Roman" w:hAnsi="Times New Roman"/>
          <w:spacing w:val="-4"/>
          <w:sz w:val="28"/>
          <w:szCs w:val="28"/>
          <w:lang w:val="it-IT"/>
        </w:rPr>
        <w:t>.</w:t>
      </w:r>
    </w:p>
    <w:p w14:paraId="6499F26E" w14:textId="0E83622A" w:rsidR="00225800" w:rsidRPr="00B16DB3" w:rsidRDefault="00225800" w:rsidP="007E2796">
      <w:pPr>
        <w:tabs>
          <w:tab w:val="left" w:pos="567"/>
        </w:tabs>
        <w:spacing w:before="120" w:after="0" w:line="240" w:lineRule="auto"/>
        <w:jc w:val="both"/>
        <w:rPr>
          <w:rFonts w:ascii="Times New Roman" w:hAnsi="Times New Roman"/>
          <w:spacing w:val="-4"/>
          <w:sz w:val="28"/>
          <w:szCs w:val="28"/>
          <w:lang w:val="pt-BR" w:bidi="en-US"/>
        </w:rPr>
      </w:pPr>
      <w:r w:rsidRPr="00B16DB3">
        <w:rPr>
          <w:rFonts w:ascii="Times New Roman" w:hAnsi="Times New Roman"/>
          <w:spacing w:val="-4"/>
          <w:sz w:val="28"/>
          <w:szCs w:val="28"/>
          <w:lang w:val="it-IT"/>
        </w:rPr>
        <w:tab/>
      </w:r>
      <w:r w:rsidR="00646DF7" w:rsidRPr="00652C5B">
        <w:rPr>
          <w:rFonts w:ascii="Times New Roman" w:hAnsi="Times New Roman"/>
          <w:color w:val="000000" w:themeColor="text1"/>
          <w:spacing w:val="-4"/>
          <w:sz w:val="28"/>
          <w:szCs w:val="28"/>
          <w:lang w:val="it-IT"/>
        </w:rPr>
        <w:t xml:space="preserve">(3) </w:t>
      </w:r>
      <w:r w:rsidRPr="00652C5B">
        <w:rPr>
          <w:rFonts w:ascii="Times New Roman" w:hAnsi="Times New Roman"/>
          <w:i/>
          <w:iCs/>
          <w:color w:val="000000" w:themeColor="text1"/>
          <w:spacing w:val="-4"/>
          <w:sz w:val="28"/>
          <w:szCs w:val="28"/>
          <w:lang w:val="it-IT"/>
        </w:rPr>
        <w:t>Chủ động nhận nhiệm vụ thách thức:</w:t>
      </w:r>
      <w:r w:rsidRPr="00652C5B">
        <w:rPr>
          <w:rFonts w:ascii="Times New Roman" w:hAnsi="Times New Roman"/>
          <w:b/>
          <w:i/>
          <w:iCs/>
          <w:color w:val="000000" w:themeColor="text1"/>
          <w:spacing w:val="-4"/>
          <w:sz w:val="28"/>
          <w:szCs w:val="28"/>
          <w:lang w:val="it-IT"/>
        </w:rPr>
        <w:t xml:space="preserve"> </w:t>
      </w:r>
      <w:r w:rsidR="003E6D7A" w:rsidRPr="003E6D7A">
        <w:rPr>
          <w:rFonts w:ascii="Times New Roman" w:hAnsi="Times New Roman"/>
          <w:spacing w:val="-4"/>
          <w:sz w:val="28"/>
          <w:szCs w:val="28"/>
          <w:lang w:val="pt-BR" w:bidi="en-US"/>
        </w:rPr>
        <w:t>Viettel luôn sẵn sàng nhận các nhiệm vụ mới và thách thức mà Đảng, Nhà nước và Quân đội tin tưởng giao. Việc dám nhận và đặt ra các mục tiêu cao góp phần tạo ra đội ngũ cán bộ nhân viên có tinh thần dám đối diện với thách thức, luôn nỗ lực hoàn thành nhiệm vụ. Mục tiêu càng cao sẽ càng kích thích sự sáng tạo và tạo ra cách làm đột phá</w:t>
      </w:r>
      <w:r w:rsidRPr="00B16DB3">
        <w:rPr>
          <w:rFonts w:ascii="Times New Roman" w:hAnsi="Times New Roman"/>
          <w:spacing w:val="-4"/>
          <w:sz w:val="28"/>
          <w:szCs w:val="28"/>
          <w:lang w:val="pt-BR" w:bidi="en-US"/>
        </w:rPr>
        <w:t>.</w:t>
      </w:r>
    </w:p>
    <w:p w14:paraId="00F65948" w14:textId="3C96C9D8" w:rsidR="008E6321" w:rsidRPr="00B16DB3" w:rsidRDefault="008E6321" w:rsidP="007E2796">
      <w:pPr>
        <w:tabs>
          <w:tab w:val="left" w:pos="567"/>
        </w:tabs>
        <w:spacing w:before="120" w:after="0" w:line="240" w:lineRule="auto"/>
        <w:jc w:val="both"/>
        <w:rPr>
          <w:rFonts w:ascii="Times New Roman" w:hAnsi="Times New Roman"/>
          <w:spacing w:val="-4"/>
          <w:sz w:val="28"/>
          <w:szCs w:val="28"/>
          <w:lang w:val="it-IT"/>
        </w:rPr>
      </w:pPr>
      <w:r w:rsidRPr="00B16DB3">
        <w:rPr>
          <w:rFonts w:ascii="Times New Roman" w:hAnsi="Times New Roman"/>
          <w:b/>
          <w:i/>
          <w:sz w:val="28"/>
          <w:szCs w:val="28"/>
          <w:lang w:val="it-IT"/>
        </w:rPr>
        <w:lastRenderedPageBreak/>
        <w:tab/>
      </w:r>
      <w:r w:rsidR="003034D4" w:rsidRPr="00652C5B">
        <w:rPr>
          <w:rFonts w:ascii="Times New Roman" w:hAnsi="Times New Roman"/>
          <w:i/>
          <w:color w:val="000000" w:themeColor="text1"/>
          <w:sz w:val="28"/>
          <w:szCs w:val="28"/>
          <w:lang w:val="it-IT"/>
        </w:rPr>
        <w:t xml:space="preserve">(4) </w:t>
      </w:r>
      <w:r w:rsidRPr="00652C5B">
        <w:rPr>
          <w:rFonts w:ascii="Times New Roman" w:hAnsi="Times New Roman"/>
          <w:i/>
          <w:color w:val="000000" w:themeColor="text1"/>
          <w:sz w:val="28"/>
          <w:szCs w:val="28"/>
          <w:lang w:val="it-IT"/>
        </w:rPr>
        <w:t xml:space="preserve">Phối </w:t>
      </w:r>
      <w:r w:rsidRPr="00652C5B">
        <w:rPr>
          <w:rFonts w:ascii="Times New Roman" w:hAnsi="Times New Roman"/>
          <w:i/>
          <w:iCs/>
          <w:color w:val="000000" w:themeColor="text1"/>
          <w:sz w:val="28"/>
          <w:szCs w:val="28"/>
          <w:lang w:val="it-IT"/>
        </w:rPr>
        <w:t>hợp</w:t>
      </w:r>
      <w:r w:rsidRPr="00652C5B">
        <w:rPr>
          <w:rFonts w:ascii="Times New Roman" w:hAnsi="Times New Roman"/>
          <w:i/>
          <w:color w:val="000000" w:themeColor="text1"/>
          <w:sz w:val="28"/>
          <w:szCs w:val="28"/>
          <w:lang w:val="it-IT"/>
        </w:rPr>
        <w:t xml:space="preserve"> chặt chẽ với các đơn vị trong </w:t>
      </w:r>
      <w:r w:rsidR="008147AC" w:rsidRPr="00652C5B">
        <w:rPr>
          <w:rFonts w:ascii="Times New Roman" w:hAnsi="Times New Roman"/>
          <w:i/>
          <w:color w:val="000000" w:themeColor="text1"/>
          <w:sz w:val="28"/>
          <w:szCs w:val="28"/>
          <w:lang w:val="it-IT"/>
        </w:rPr>
        <w:t>Bộ Quốc phòng</w:t>
      </w:r>
      <w:r w:rsidR="005A5945" w:rsidRPr="00652C5B">
        <w:rPr>
          <w:rFonts w:ascii="Times New Roman" w:hAnsi="Times New Roman"/>
          <w:i/>
          <w:color w:val="000000" w:themeColor="text1"/>
          <w:sz w:val="28"/>
          <w:szCs w:val="28"/>
          <w:lang w:val="it-IT"/>
        </w:rPr>
        <w:t>:</w:t>
      </w:r>
      <w:r w:rsidR="005A5945" w:rsidRPr="00652C5B">
        <w:rPr>
          <w:rFonts w:ascii="Times New Roman" w:hAnsi="Times New Roman"/>
          <w:b/>
          <w:i/>
          <w:color w:val="000000" w:themeColor="text1"/>
          <w:sz w:val="28"/>
          <w:szCs w:val="28"/>
          <w:lang w:val="it-IT"/>
        </w:rPr>
        <w:t xml:space="preserve"> </w:t>
      </w:r>
      <w:r w:rsidR="003E6D7A" w:rsidRPr="003E6D7A">
        <w:rPr>
          <w:rFonts w:ascii="Times New Roman" w:hAnsi="Times New Roman"/>
          <w:spacing w:val="-4"/>
          <w:sz w:val="28"/>
          <w:szCs w:val="28"/>
          <w:lang w:val="it-IT"/>
        </w:rPr>
        <w:t>Viettel luôn xác định phải gắn kết chặt chẽ với các đơn vị trong Quân đội, đặc biệt là các đơn vị sử dụng sản phẩm; đây chính là các khách hàng của Viettel, đi cùng với Viettel trong cả quá trình phát triển sản phẩm, giúp Viettel định nghĩa sản phẩm, hoàn thiện sản phẩm</w:t>
      </w:r>
      <w:r w:rsidR="008F7DC8" w:rsidRPr="00B16DB3">
        <w:rPr>
          <w:rFonts w:ascii="Times New Roman" w:hAnsi="Times New Roman"/>
          <w:spacing w:val="-4"/>
          <w:sz w:val="28"/>
          <w:szCs w:val="28"/>
          <w:lang w:val="it-IT"/>
        </w:rPr>
        <w:t>.</w:t>
      </w:r>
      <w:r w:rsidRPr="00B16DB3">
        <w:rPr>
          <w:rFonts w:ascii="Times New Roman" w:hAnsi="Times New Roman"/>
          <w:spacing w:val="-4"/>
          <w:sz w:val="28"/>
          <w:szCs w:val="28"/>
          <w:lang w:val="it-IT"/>
        </w:rPr>
        <w:t xml:space="preserve"> </w:t>
      </w:r>
    </w:p>
    <w:p w14:paraId="05CBC12D" w14:textId="31F197D7" w:rsidR="008E6321" w:rsidRPr="00B16DB3" w:rsidRDefault="008E6321" w:rsidP="007E2796">
      <w:pPr>
        <w:tabs>
          <w:tab w:val="left" w:pos="567"/>
        </w:tabs>
        <w:spacing w:before="120" w:after="0" w:line="240" w:lineRule="auto"/>
        <w:jc w:val="both"/>
        <w:rPr>
          <w:rFonts w:ascii="Times New Roman" w:hAnsi="Times New Roman" w:cs="Times New Roman"/>
          <w:spacing w:val="-4"/>
          <w:sz w:val="28"/>
          <w:szCs w:val="28"/>
          <w:lang w:val="pt-BR"/>
        </w:rPr>
      </w:pPr>
      <w:r w:rsidRPr="00B16DB3">
        <w:rPr>
          <w:rFonts w:ascii="Times New Roman" w:hAnsi="Times New Roman"/>
          <w:i/>
          <w:sz w:val="28"/>
          <w:szCs w:val="28"/>
          <w:lang w:val="it-IT"/>
        </w:rPr>
        <w:tab/>
      </w:r>
      <w:r w:rsidR="003034D4" w:rsidRPr="00652C5B">
        <w:rPr>
          <w:rFonts w:ascii="Times New Roman" w:hAnsi="Times New Roman"/>
          <w:i/>
          <w:color w:val="000000" w:themeColor="text1"/>
          <w:sz w:val="28"/>
          <w:szCs w:val="28"/>
          <w:lang w:val="it-IT"/>
        </w:rPr>
        <w:t xml:space="preserve">(5) </w:t>
      </w:r>
      <w:r w:rsidRPr="00652C5B">
        <w:rPr>
          <w:rFonts w:ascii="Times New Roman" w:hAnsi="Times New Roman"/>
          <w:bCs/>
          <w:i/>
          <w:color w:val="000000" w:themeColor="text1"/>
          <w:sz w:val="28"/>
          <w:szCs w:val="28"/>
          <w:lang w:val="it-IT"/>
        </w:rPr>
        <w:t>Đầu</w:t>
      </w:r>
      <w:r w:rsidRPr="00652C5B">
        <w:rPr>
          <w:rFonts w:ascii="Times New Roman" w:hAnsi="Times New Roman"/>
          <w:i/>
          <w:color w:val="000000" w:themeColor="text1"/>
          <w:sz w:val="28"/>
          <w:szCs w:val="28"/>
          <w:lang w:val="it-IT"/>
        </w:rPr>
        <w:t xml:space="preserve"> tư nhanh</w:t>
      </w:r>
      <w:r w:rsidR="008147AC" w:rsidRPr="00652C5B">
        <w:rPr>
          <w:rFonts w:ascii="Times New Roman" w:hAnsi="Times New Roman"/>
          <w:i/>
          <w:color w:val="000000" w:themeColor="text1"/>
          <w:sz w:val="28"/>
          <w:szCs w:val="28"/>
          <w:lang w:val="it-IT"/>
        </w:rPr>
        <w:t xml:space="preserve">, </w:t>
      </w:r>
      <w:r w:rsidRPr="00652C5B">
        <w:rPr>
          <w:rFonts w:ascii="Times New Roman" w:hAnsi="Times New Roman"/>
          <w:i/>
          <w:color w:val="000000" w:themeColor="text1"/>
          <w:sz w:val="28"/>
          <w:szCs w:val="28"/>
          <w:lang w:val="it-IT"/>
        </w:rPr>
        <w:t>đồng bộ cho cơ sở hạ tầng kỹ thuật</w:t>
      </w:r>
      <w:r w:rsidR="005A5945" w:rsidRPr="00652C5B">
        <w:rPr>
          <w:rFonts w:ascii="Times New Roman" w:hAnsi="Times New Roman"/>
          <w:i/>
          <w:color w:val="000000" w:themeColor="text1"/>
          <w:sz w:val="28"/>
          <w:szCs w:val="28"/>
          <w:lang w:val="it-IT"/>
        </w:rPr>
        <w:t>:</w:t>
      </w:r>
      <w:r w:rsidR="005A5945" w:rsidRPr="00652C5B">
        <w:rPr>
          <w:rFonts w:ascii="Times New Roman" w:hAnsi="Times New Roman"/>
          <w:color w:val="000000" w:themeColor="text1"/>
          <w:sz w:val="28"/>
          <w:szCs w:val="28"/>
          <w:lang w:val="it-IT"/>
        </w:rPr>
        <w:t xml:space="preserve"> </w:t>
      </w:r>
      <w:r w:rsidR="003E6D7A" w:rsidRPr="003E6D7A">
        <w:rPr>
          <w:rFonts w:ascii="Times New Roman" w:hAnsi="Times New Roman"/>
          <w:sz w:val="28"/>
          <w:szCs w:val="28"/>
          <w:lang w:val="de-DE"/>
        </w:rPr>
        <w:t>Viettel xác định phải đầu tư nhanh, đồng bộ và sử dụng nền tảng chung cho nhiều dòng sản phẩm, nhiều đơn vị nghiên cứu, đảm bảo năng lực tính toán mô phỏng, đo kiểm, thử nghiệm trong quá trình nghiên cứu, vừa đảm bảo kiểm soát, kiểm định chất lượng sản phẩm đầu ra tuân theo các tiêu chuẩn quân sự, tiêu chuẩn quốc tế.</w:t>
      </w:r>
      <w:r w:rsidRPr="00B16DB3">
        <w:rPr>
          <w:rFonts w:ascii="Times New Roman" w:hAnsi="Times New Roman" w:cs="Times New Roman"/>
          <w:spacing w:val="-4"/>
          <w:sz w:val="28"/>
          <w:szCs w:val="28"/>
          <w:lang w:val="pt-BR"/>
        </w:rPr>
        <w:t xml:space="preserve"> </w:t>
      </w:r>
    </w:p>
    <w:p w14:paraId="74BEA0A8" w14:textId="3EEF751E" w:rsidR="008E6321" w:rsidRPr="00B16DB3" w:rsidRDefault="008E6321" w:rsidP="007E2796">
      <w:pPr>
        <w:tabs>
          <w:tab w:val="left" w:pos="567"/>
        </w:tabs>
        <w:spacing w:before="120" w:after="0" w:line="240" w:lineRule="auto"/>
        <w:jc w:val="both"/>
        <w:rPr>
          <w:rFonts w:ascii="Times New Roman" w:hAnsi="Times New Roman"/>
          <w:spacing w:val="-2"/>
          <w:sz w:val="28"/>
          <w:szCs w:val="28"/>
          <w:lang w:val="fr-FR"/>
        </w:rPr>
      </w:pPr>
      <w:r w:rsidRPr="00B16DB3">
        <w:rPr>
          <w:rFonts w:ascii="Times New Roman" w:hAnsi="Times New Roman" w:cs="Times New Roman"/>
          <w:sz w:val="28"/>
          <w:szCs w:val="28"/>
          <w:lang w:val="pt-BR"/>
        </w:rPr>
        <w:tab/>
      </w:r>
      <w:r w:rsidR="003034D4" w:rsidRPr="00652C5B">
        <w:rPr>
          <w:rFonts w:ascii="Times New Roman" w:hAnsi="Times New Roman" w:cs="Times New Roman"/>
          <w:i/>
          <w:color w:val="000000" w:themeColor="text1"/>
          <w:sz w:val="28"/>
          <w:szCs w:val="28"/>
          <w:lang w:val="pt-BR"/>
        </w:rPr>
        <w:t xml:space="preserve">(6) </w:t>
      </w:r>
      <w:r w:rsidRPr="00652C5B">
        <w:rPr>
          <w:rFonts w:ascii="Times New Roman" w:hAnsi="Times New Roman"/>
          <w:i/>
          <w:color w:val="000000" w:themeColor="text1"/>
          <w:sz w:val="28"/>
          <w:szCs w:val="28"/>
          <w:lang w:val="pt-BR"/>
        </w:rPr>
        <w:t>Thu hút, gìn giữ</w:t>
      </w:r>
      <w:r w:rsidR="008147AC" w:rsidRPr="00652C5B">
        <w:rPr>
          <w:rFonts w:ascii="Times New Roman" w:hAnsi="Times New Roman"/>
          <w:i/>
          <w:color w:val="000000" w:themeColor="text1"/>
          <w:sz w:val="28"/>
          <w:szCs w:val="28"/>
          <w:lang w:val="pt-BR"/>
        </w:rPr>
        <w:t>,</w:t>
      </w:r>
      <w:r w:rsidRPr="00652C5B">
        <w:rPr>
          <w:rFonts w:ascii="Times New Roman" w:hAnsi="Times New Roman"/>
          <w:i/>
          <w:color w:val="000000" w:themeColor="text1"/>
          <w:sz w:val="28"/>
          <w:szCs w:val="28"/>
          <w:lang w:val="pt-BR"/>
        </w:rPr>
        <w:t xml:space="preserve"> khuyến khích</w:t>
      </w:r>
      <w:r w:rsidR="008147AC" w:rsidRPr="00652C5B">
        <w:rPr>
          <w:rFonts w:ascii="Times New Roman" w:hAnsi="Times New Roman"/>
          <w:i/>
          <w:color w:val="000000" w:themeColor="text1"/>
          <w:sz w:val="28"/>
          <w:szCs w:val="28"/>
          <w:lang w:val="pt-BR"/>
        </w:rPr>
        <w:t xml:space="preserve">, </w:t>
      </w:r>
      <w:r w:rsidRPr="00652C5B">
        <w:rPr>
          <w:rFonts w:ascii="Times New Roman" w:hAnsi="Times New Roman"/>
          <w:i/>
          <w:color w:val="000000" w:themeColor="text1"/>
          <w:sz w:val="28"/>
          <w:szCs w:val="28"/>
          <w:lang w:val="pt-BR"/>
        </w:rPr>
        <w:t xml:space="preserve">tạo động lực cho </w:t>
      </w:r>
      <w:r w:rsidR="008147AC" w:rsidRPr="00652C5B">
        <w:rPr>
          <w:rFonts w:ascii="Times New Roman" w:hAnsi="Times New Roman"/>
          <w:i/>
          <w:color w:val="000000" w:themeColor="text1"/>
          <w:sz w:val="28"/>
          <w:szCs w:val="28"/>
          <w:lang w:val="pt-BR"/>
        </w:rPr>
        <w:t>cán bộ công nhân viên</w:t>
      </w:r>
      <w:r w:rsidR="005A5945" w:rsidRPr="00652C5B">
        <w:rPr>
          <w:rFonts w:ascii="Times New Roman" w:hAnsi="Times New Roman"/>
          <w:i/>
          <w:color w:val="000000" w:themeColor="text1"/>
          <w:sz w:val="28"/>
          <w:szCs w:val="28"/>
          <w:lang w:val="pt-BR"/>
        </w:rPr>
        <w:t>:</w:t>
      </w:r>
      <w:r w:rsidR="005A5945" w:rsidRPr="00652C5B">
        <w:rPr>
          <w:rFonts w:ascii="Times New Roman" w:hAnsi="Times New Roman"/>
          <w:b/>
          <w:i/>
          <w:color w:val="000000" w:themeColor="text1"/>
          <w:sz w:val="28"/>
          <w:szCs w:val="28"/>
          <w:lang w:val="pt-BR"/>
        </w:rPr>
        <w:t xml:space="preserve"> </w:t>
      </w:r>
      <w:r w:rsidR="003E6D7A" w:rsidRPr="003E6D7A">
        <w:rPr>
          <w:rFonts w:ascii="Times New Roman" w:hAnsi="Times New Roman"/>
          <w:sz w:val="28"/>
          <w:szCs w:val="28"/>
          <w:lang w:val="fr-FR"/>
        </w:rPr>
        <w:t>Viettel xây dựng cơ chế lương doanh nghiệp, có mức đãi ngộ cạnh tranh trên thị trường để thu hút, gìn giữ nguồn nhân lực chất lượng cao trong nước và ngoài nước phục vụ cho các nhiệm vụ nghiên cứu sản xuất.</w:t>
      </w:r>
    </w:p>
    <w:p w14:paraId="5026330C" w14:textId="77777777" w:rsidR="00225800" w:rsidRPr="00B16DB3" w:rsidRDefault="008E6321" w:rsidP="007E2796">
      <w:pPr>
        <w:tabs>
          <w:tab w:val="left" w:pos="567"/>
        </w:tabs>
        <w:spacing w:before="120" w:after="0" w:line="240" w:lineRule="auto"/>
        <w:jc w:val="both"/>
        <w:rPr>
          <w:rFonts w:ascii="Times New Roman" w:hAnsi="Times New Roman"/>
          <w:spacing w:val="-2"/>
          <w:sz w:val="28"/>
          <w:szCs w:val="28"/>
          <w:lang w:val="de-DE"/>
        </w:rPr>
      </w:pPr>
      <w:r w:rsidRPr="00B16DB3">
        <w:rPr>
          <w:rFonts w:ascii="Times New Roman" w:hAnsi="Times New Roman"/>
          <w:b/>
          <w:i/>
          <w:sz w:val="28"/>
          <w:szCs w:val="28"/>
          <w:lang w:val="de-DE"/>
        </w:rPr>
        <w:tab/>
      </w:r>
      <w:r w:rsidR="00E000AD" w:rsidRPr="00B16DB3">
        <w:rPr>
          <w:rFonts w:ascii="Times New Roman" w:hAnsi="Times New Roman"/>
          <w:b/>
          <w:sz w:val="28"/>
          <w:szCs w:val="28"/>
          <w:lang w:val="de-DE"/>
        </w:rPr>
        <w:t>Một số kết quả nổi bật trong phát triển công nghiệp quốc phòng gắn với phát triển kinh tế - xã hội</w:t>
      </w:r>
    </w:p>
    <w:p w14:paraId="648125B4" w14:textId="24EDD57C" w:rsidR="00225800" w:rsidRPr="00652C5B" w:rsidRDefault="003E6D7A" w:rsidP="007E2796">
      <w:pPr>
        <w:spacing w:before="120" w:after="0" w:line="240" w:lineRule="auto"/>
        <w:ind w:firstLine="567"/>
        <w:jc w:val="both"/>
        <w:rPr>
          <w:rFonts w:ascii="Times New Roman" w:hAnsi="Times New Roman"/>
          <w:color w:val="000000" w:themeColor="text1"/>
          <w:sz w:val="28"/>
          <w:szCs w:val="28"/>
          <w:lang w:val="de-DE"/>
        </w:rPr>
      </w:pPr>
      <w:r w:rsidRPr="00652C5B">
        <w:rPr>
          <w:rFonts w:ascii="Times New Roman" w:hAnsi="Times New Roman"/>
          <w:color w:val="000000" w:themeColor="text1"/>
          <w:sz w:val="28"/>
          <w:szCs w:val="28"/>
          <w:lang w:val="de-DE"/>
        </w:rPr>
        <w:t xml:space="preserve">Sau 15 năm tham gia phát triển CNQP, Viettel đã đạt được những thành công đáng khích lệ trong nghiên cứu, phát triển, sản xuất vũ khí trang bị kỹ thuật (VKTBKT) công nghệ cao. </w:t>
      </w:r>
      <w:r w:rsidRPr="00DD4DDA">
        <w:rPr>
          <w:rFonts w:ascii="Times New Roman" w:hAnsi="Times New Roman"/>
          <w:sz w:val="28"/>
          <w:szCs w:val="28"/>
          <w:lang w:val="de-DE"/>
        </w:rPr>
        <w:t xml:space="preserve">Năm 2018, Viettel đã được đổi tên từ Tập đoàn Viễn thông Quân đội thành Tập đoàn Công nghiệp-Viễn thông Quân đội, thể hiện sự tin tưởng của Đảng, Nhà nước và Bộ Quốc phòng vào năng lực của Tập đoàn trong lĩnh vực công nghiệp, đặc biệt là Công nghiệp quốc phòng công nghệ cao. </w:t>
      </w:r>
      <w:r w:rsidRPr="00652C5B">
        <w:rPr>
          <w:rFonts w:ascii="Times New Roman" w:hAnsi="Times New Roman"/>
          <w:color w:val="000000" w:themeColor="text1"/>
          <w:sz w:val="28"/>
          <w:szCs w:val="28"/>
          <w:lang w:val="de-DE"/>
        </w:rPr>
        <w:t>Cho đến nay, Viettel đã nghiên cứu, làm chủ hơn 70 dòng sản phẩm VKTBKT thuộc 11 lĩnh vực Các sản phẩm của Viettel đã được trang bị cho Quân đội và tham gia nhiều triển lãm quốc phòng lớn trong nước và quốc tế, được các đối tác đánh giá cao đã khẳng định năng lực của Viettel và mở ra nhiều cơ hội hợp tác và kinh doanh; tiết kiệm ngân sách nhà nước, tăng năng lực tự chủ vũ khí trang bị kỹ thuật cho Quân đội</w:t>
      </w:r>
      <w:r w:rsidR="00137798" w:rsidRPr="00652C5B">
        <w:rPr>
          <w:rFonts w:ascii="Times New Roman" w:hAnsi="Times New Roman"/>
          <w:color w:val="000000" w:themeColor="text1"/>
          <w:sz w:val="28"/>
          <w:szCs w:val="28"/>
          <w:lang w:val="de-DE"/>
        </w:rPr>
        <w:t>.</w:t>
      </w:r>
    </w:p>
    <w:p w14:paraId="49905C22" w14:textId="1AD0D425" w:rsidR="00E000AD" w:rsidRPr="00B16DB3" w:rsidRDefault="003E6D7A" w:rsidP="007E2796">
      <w:pPr>
        <w:spacing w:before="120" w:after="0" w:line="240" w:lineRule="auto"/>
        <w:ind w:firstLine="567"/>
        <w:jc w:val="both"/>
        <w:rPr>
          <w:rFonts w:ascii="Times New Roman" w:hAnsi="Times New Roman" w:cs="Times New Roman"/>
          <w:sz w:val="28"/>
          <w:szCs w:val="28"/>
        </w:rPr>
      </w:pPr>
      <w:r w:rsidRPr="003E6D7A">
        <w:rPr>
          <w:rFonts w:ascii="Times New Roman" w:hAnsi="Times New Roman"/>
          <w:sz w:val="28"/>
          <w:szCs w:val="28"/>
        </w:rPr>
        <w:t>Công nghệ, kỹ thuật mới nhất, hiện đại nhất sau khi được triển khai cho quốc phòng sẽ được ứng dụng cho mục đích dân sinh</w:t>
      </w:r>
      <w:r w:rsidR="00170435">
        <w:rPr>
          <w:rFonts w:ascii="Times New Roman" w:hAnsi="Times New Roman"/>
          <w:sz w:val="28"/>
          <w:szCs w:val="28"/>
        </w:rPr>
        <w:t>.</w:t>
      </w:r>
      <w:r w:rsidRPr="003E6D7A">
        <w:rPr>
          <w:rFonts w:ascii="Times New Roman" w:hAnsi="Times New Roman"/>
          <w:sz w:val="28"/>
          <w:szCs w:val="28"/>
        </w:rPr>
        <w:t xml:space="preserve"> Bản chất chi phí cho nghiên cứu trong lĩnh vực quân sự chính là chi phí cho nghiên cứu phát triển của quốc gia và là chi phí mang lại hiệu quả lưỡng dụng, vừa góp phần nâng cao tiềm lực quốc phòng vừa giúp phát triển kinh tế đất nước.</w:t>
      </w:r>
      <w:r w:rsidR="00E000AD" w:rsidRPr="003E6D7A">
        <w:rPr>
          <w:rFonts w:ascii="Times New Roman" w:hAnsi="Times New Roman" w:cs="Times New Roman"/>
          <w:sz w:val="28"/>
          <w:szCs w:val="28"/>
        </w:rPr>
        <w:t xml:space="preserve"> </w:t>
      </w:r>
      <w:r w:rsidR="002E4C48">
        <w:rPr>
          <w:rFonts w:ascii="Times New Roman" w:hAnsi="Times New Roman" w:cs="Times New Roman"/>
          <w:sz w:val="28"/>
          <w:szCs w:val="28"/>
        </w:rPr>
        <w:t>Đồn</w:t>
      </w:r>
      <w:r w:rsidR="00BB0E0C">
        <w:rPr>
          <w:rFonts w:ascii="Times New Roman" w:hAnsi="Times New Roman" w:cs="Times New Roman"/>
          <w:sz w:val="28"/>
          <w:szCs w:val="28"/>
        </w:rPr>
        <w:t>g</w:t>
      </w:r>
      <w:r w:rsidR="002E4C48">
        <w:rPr>
          <w:rFonts w:ascii="Times New Roman" w:hAnsi="Times New Roman" w:cs="Times New Roman"/>
          <w:sz w:val="28"/>
          <w:szCs w:val="28"/>
        </w:rPr>
        <w:t xml:space="preserve"> thời</w:t>
      </w:r>
      <w:r w:rsidRPr="003E6D7A">
        <w:rPr>
          <w:rFonts w:ascii="Times New Roman" w:hAnsi="Times New Roman" w:cs="Times New Roman"/>
          <w:sz w:val="28"/>
          <w:szCs w:val="28"/>
        </w:rPr>
        <w:t xml:space="preserve">, tiến bộ mới nhất trong nghiên cứu phát triển sản phẩm/công nghệ dân sự, nhất là công nghệ của Cuộc cách mạng công nghiệp lần thứ tư (CMCN4), như: </w:t>
      </w:r>
      <w:r w:rsidR="00652C5B">
        <w:rPr>
          <w:rFonts w:ascii="Times New Roman" w:hAnsi="Times New Roman" w:cs="Times New Roman"/>
          <w:sz w:val="28"/>
          <w:szCs w:val="28"/>
          <w:lang w:val="vi-VN"/>
        </w:rPr>
        <w:t>T</w:t>
      </w:r>
      <w:r w:rsidRPr="003E6D7A">
        <w:rPr>
          <w:rFonts w:ascii="Times New Roman" w:hAnsi="Times New Roman" w:cs="Times New Roman"/>
          <w:sz w:val="28"/>
          <w:szCs w:val="28"/>
        </w:rPr>
        <w:t>rí tuệ nhân tạo (AI), Internet kết nối vạn vật (IoT), thiết bị hạ tầng mạng 5G… cũng đã được áp dụng lại cho quân sự</w:t>
      </w:r>
      <w:r w:rsidR="00170435">
        <w:rPr>
          <w:rFonts w:ascii="Times New Roman" w:hAnsi="Times New Roman" w:cs="Times New Roman"/>
          <w:sz w:val="28"/>
          <w:szCs w:val="28"/>
        </w:rPr>
        <w:t>.</w:t>
      </w:r>
    </w:p>
    <w:p w14:paraId="422B53DA" w14:textId="0DDA2A9F" w:rsidR="00EC6A1F" w:rsidRPr="00B16DB3" w:rsidRDefault="003E6D7A" w:rsidP="007E2796">
      <w:pPr>
        <w:spacing w:before="120" w:after="0" w:line="240" w:lineRule="auto"/>
        <w:ind w:firstLine="567"/>
        <w:jc w:val="both"/>
        <w:rPr>
          <w:rFonts w:ascii="Times New Roman" w:hAnsi="Times New Roman" w:cs="Times New Roman"/>
          <w:sz w:val="28"/>
          <w:szCs w:val="28"/>
        </w:rPr>
      </w:pPr>
      <w:r w:rsidRPr="003E6D7A">
        <w:rPr>
          <w:rFonts w:ascii="Times New Roman" w:hAnsi="Times New Roman"/>
          <w:sz w:val="28"/>
          <w:szCs w:val="28"/>
        </w:rPr>
        <w:t xml:space="preserve">Sau gần 10 năm tham gia bảo hộ quyền sở hữu trí tuệ, cho đến nay, Viettel đã được cấp 260 văn bằng bảo hộ sáng chế: trong đó, 219 văn bằng trong nước cấp; và 41 văn bằng do Hoa Kỳ (USPTO) cấp. Viettel cũng được Công ty Clarivate đánh giá </w:t>
      </w:r>
      <w:r w:rsidRPr="003E6D7A">
        <w:rPr>
          <w:rFonts w:ascii="Times New Roman" w:hAnsi="Times New Roman"/>
          <w:sz w:val="28"/>
          <w:szCs w:val="28"/>
        </w:rPr>
        <w:lastRenderedPageBreak/>
        <w:t>là doanh nghiệp có sức ảnh hương nhất về đổi mới sáng tạo tại khu vực Nam Á và Đông Nam Á</w:t>
      </w:r>
      <w:r>
        <w:rPr>
          <w:rFonts w:ascii="Times New Roman" w:hAnsi="Times New Roman"/>
          <w:sz w:val="28"/>
          <w:szCs w:val="28"/>
        </w:rPr>
        <w:t>.</w:t>
      </w:r>
      <w:r w:rsidR="00054ABB" w:rsidRPr="00B16DB3">
        <w:rPr>
          <w:rFonts w:ascii="Times New Roman" w:hAnsi="Times New Roman" w:cs="Times New Roman"/>
          <w:sz w:val="28"/>
          <w:szCs w:val="28"/>
          <w:lang w:val="de-DE"/>
        </w:rPr>
        <w:t xml:space="preserve"> </w:t>
      </w:r>
    </w:p>
    <w:p w14:paraId="133CA153" w14:textId="31C332AC" w:rsidR="00752282" w:rsidRPr="00B16DB3" w:rsidRDefault="00507027" w:rsidP="007E2796">
      <w:pPr>
        <w:widowControl w:val="0"/>
        <w:tabs>
          <w:tab w:val="left" w:pos="993"/>
          <w:tab w:val="left" w:pos="1134"/>
        </w:tabs>
        <w:spacing w:before="120" w:after="0" w:line="240" w:lineRule="auto"/>
        <w:ind w:firstLine="567"/>
        <w:jc w:val="both"/>
        <w:rPr>
          <w:rFonts w:ascii="Times New Roman" w:hAnsi="Times New Roman" w:cs="Times New Roman"/>
          <w:b/>
          <w:sz w:val="28"/>
          <w:szCs w:val="28"/>
        </w:rPr>
      </w:pPr>
      <w:r w:rsidRPr="00B16DB3">
        <w:rPr>
          <w:rFonts w:ascii="Times New Roman" w:hAnsi="Times New Roman" w:cs="Times New Roman"/>
          <w:b/>
          <w:sz w:val="28"/>
          <w:szCs w:val="28"/>
        </w:rPr>
        <w:t xml:space="preserve">Định hướng </w:t>
      </w:r>
      <w:r w:rsidR="005917C8" w:rsidRPr="00B16DB3">
        <w:rPr>
          <w:rFonts w:ascii="Times New Roman" w:hAnsi="Times New Roman" w:cs="Times New Roman"/>
          <w:b/>
          <w:sz w:val="28"/>
          <w:szCs w:val="28"/>
        </w:rPr>
        <w:t xml:space="preserve">về </w:t>
      </w:r>
      <w:r w:rsidRPr="00B16DB3">
        <w:rPr>
          <w:rFonts w:ascii="Times New Roman" w:hAnsi="Times New Roman" w:cs="Times New Roman"/>
          <w:b/>
          <w:sz w:val="28"/>
          <w:szCs w:val="28"/>
        </w:rPr>
        <w:t>phát triể</w:t>
      </w:r>
      <w:r w:rsidR="00DD113D" w:rsidRPr="00B16DB3">
        <w:rPr>
          <w:rFonts w:ascii="Times New Roman" w:hAnsi="Times New Roman" w:cs="Times New Roman"/>
          <w:b/>
          <w:sz w:val="28"/>
          <w:szCs w:val="28"/>
        </w:rPr>
        <w:t xml:space="preserve">n </w:t>
      </w:r>
      <w:r w:rsidR="00EC6A1F" w:rsidRPr="00B16DB3">
        <w:rPr>
          <w:rFonts w:ascii="Times New Roman" w:hAnsi="Times New Roman" w:cs="Times New Roman"/>
          <w:b/>
          <w:sz w:val="28"/>
          <w:szCs w:val="28"/>
        </w:rPr>
        <w:t>công nghiệp quốc phòng gắn với phát triển kinh tế - xã hội</w:t>
      </w:r>
      <w:r w:rsidR="002E4C48">
        <w:rPr>
          <w:rFonts w:ascii="Times New Roman" w:hAnsi="Times New Roman" w:cs="Times New Roman"/>
          <w:b/>
          <w:sz w:val="28"/>
          <w:szCs w:val="28"/>
        </w:rPr>
        <w:t xml:space="preserve"> trong thời gian tới</w:t>
      </w:r>
    </w:p>
    <w:p w14:paraId="5EBD9FB5" w14:textId="685BEC26" w:rsidR="00F4011D" w:rsidRDefault="00F016A8" w:rsidP="007E2796">
      <w:pPr>
        <w:widowControl w:val="0"/>
        <w:tabs>
          <w:tab w:val="left" w:pos="993"/>
          <w:tab w:val="left" w:pos="1134"/>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Triển khai quyết liệt Nghị quyết 57-NQ/TW của Bộ Chính trị và Nghị quyết 3488-NQ/QUTW của Quân ủy Trung ương vào cuộc sống, </w:t>
      </w:r>
      <w:r w:rsidR="00F4011D" w:rsidRPr="00F4011D">
        <w:rPr>
          <w:rFonts w:ascii="Times New Roman" w:hAnsi="Times New Roman" w:cs="Times New Roman"/>
          <w:sz w:val="28"/>
          <w:szCs w:val="28"/>
        </w:rPr>
        <w:t xml:space="preserve">nghị quyết Đảng uỷ Tập đoàn </w:t>
      </w:r>
      <w:r w:rsidR="00881A48">
        <w:rPr>
          <w:rFonts w:ascii="Times New Roman" w:hAnsi="Times New Roman" w:cs="Times New Roman"/>
          <w:sz w:val="28"/>
          <w:szCs w:val="28"/>
        </w:rPr>
        <w:t xml:space="preserve">đã </w:t>
      </w:r>
      <w:r w:rsidR="00F4011D" w:rsidRPr="00F4011D">
        <w:rPr>
          <w:rFonts w:ascii="Times New Roman" w:hAnsi="Times New Roman" w:cs="Times New Roman"/>
          <w:sz w:val="28"/>
          <w:szCs w:val="28"/>
        </w:rPr>
        <w:t>đưa ra mục tiêu “Tiên phong làm chủ công nghệ và công nghiệp chiến lược quốc gia, đẩy mạnh hợp tác quốc tế; chủ lực nghiên cứu, sản xuất vũ khí, trang bị kỹ thuật tiên tiến, hiện đại”. Viettel xác định một số nhiệm vụ trọng tâm như sau:</w:t>
      </w:r>
    </w:p>
    <w:p w14:paraId="29DC1E94" w14:textId="173BE563" w:rsidR="00DB6C4B" w:rsidRPr="00EA5BDF" w:rsidRDefault="00EE05E8" w:rsidP="00EA5BDF">
      <w:pPr>
        <w:widowControl w:val="0"/>
        <w:tabs>
          <w:tab w:val="left" w:pos="993"/>
          <w:tab w:val="left" w:pos="1134"/>
        </w:tabs>
        <w:spacing w:before="120" w:after="0" w:line="240" w:lineRule="auto"/>
        <w:ind w:firstLine="567"/>
        <w:jc w:val="both"/>
        <w:rPr>
          <w:rStyle w:val="s1"/>
          <w:rFonts w:ascii="Times New Roman" w:hAnsi="Times New Roman" w:cs="Times New Roman"/>
          <w:color w:val="000000" w:themeColor="text1"/>
          <w:sz w:val="28"/>
          <w:szCs w:val="28"/>
          <w:lang w:val="vi-VN"/>
        </w:rPr>
      </w:pPr>
      <w:r w:rsidRPr="00EA5BDF">
        <w:rPr>
          <w:rFonts w:ascii="Times New Roman" w:hAnsi="Times New Roman" w:cs="Times New Roman"/>
          <w:i/>
          <w:color w:val="000000" w:themeColor="text1"/>
          <w:sz w:val="28"/>
          <w:szCs w:val="28"/>
        </w:rPr>
        <w:t>Thứ nhất</w:t>
      </w:r>
      <w:r w:rsidRPr="00EA5BDF">
        <w:rPr>
          <w:rFonts w:ascii="Times New Roman" w:hAnsi="Times New Roman" w:cs="Times New Roman"/>
          <w:color w:val="000000" w:themeColor="text1"/>
          <w:sz w:val="28"/>
          <w:szCs w:val="28"/>
        </w:rPr>
        <w:t xml:space="preserve">, </w:t>
      </w:r>
      <w:r w:rsidR="00996D97" w:rsidRPr="00EA5BDF">
        <w:rPr>
          <w:rFonts w:ascii="Times New Roman" w:hAnsi="Times New Roman" w:cs="Times New Roman"/>
          <w:color w:val="000000" w:themeColor="text1"/>
          <w:sz w:val="28"/>
          <w:szCs w:val="28"/>
        </w:rPr>
        <w:t>Viettel tập trung phát triển công nghệ và sản phẩm công nghệ chiến lược</w:t>
      </w:r>
      <w:r w:rsidR="00DD1952" w:rsidRPr="00EA5BDF">
        <w:rPr>
          <w:rFonts w:ascii="Times New Roman" w:hAnsi="Times New Roman" w:cs="Times New Roman"/>
          <w:color w:val="000000" w:themeColor="text1"/>
          <w:sz w:val="28"/>
          <w:szCs w:val="28"/>
        </w:rPr>
        <w:t xml:space="preserve">, làm nền tảng thực hiện mục tiêu kép: phát triển kinh tế và củng cố quốc phòng. </w:t>
      </w:r>
      <w:r w:rsidR="00DD1952" w:rsidRPr="00E413A7">
        <w:rPr>
          <w:rFonts w:ascii="Times New Roman" w:hAnsi="Times New Roman" w:cs="Times New Roman"/>
          <w:color w:val="000000" w:themeColor="text1"/>
          <w:sz w:val="28"/>
          <w:szCs w:val="28"/>
        </w:rPr>
        <w:t xml:space="preserve">Viettel đã và đang nghiên cứu, định hướng tham gia nghiên cứu </w:t>
      </w:r>
      <w:r w:rsidR="00EC0DEE" w:rsidRPr="00E413A7">
        <w:rPr>
          <w:rFonts w:ascii="Times New Roman" w:hAnsi="Times New Roman" w:cs="Times New Roman"/>
          <w:color w:val="000000" w:themeColor="text1"/>
          <w:sz w:val="28"/>
          <w:szCs w:val="28"/>
        </w:rPr>
        <w:t>9 nhóm</w:t>
      </w:r>
      <w:r w:rsidR="00EC0DEE" w:rsidRPr="00E413A7">
        <w:rPr>
          <w:rStyle w:val="FootnoteReference"/>
          <w:rFonts w:ascii="Times New Roman" w:hAnsi="Times New Roman" w:cs="Times New Roman"/>
          <w:color w:val="000000" w:themeColor="text1"/>
          <w:sz w:val="28"/>
          <w:szCs w:val="28"/>
        </w:rPr>
        <w:footnoteReference w:id="1"/>
      </w:r>
      <w:r w:rsidR="00EC0DEE" w:rsidRPr="00E413A7">
        <w:rPr>
          <w:rFonts w:ascii="Times New Roman" w:hAnsi="Times New Roman" w:cs="Times New Roman"/>
          <w:color w:val="000000" w:themeColor="text1"/>
          <w:sz w:val="28"/>
          <w:szCs w:val="28"/>
        </w:rPr>
        <w:t xml:space="preserve"> </w:t>
      </w:r>
      <w:r w:rsidR="00DD1952" w:rsidRPr="00E413A7">
        <w:rPr>
          <w:rFonts w:ascii="Times New Roman" w:hAnsi="Times New Roman" w:cs="Times New Roman"/>
          <w:color w:val="000000" w:themeColor="text1"/>
          <w:sz w:val="28"/>
          <w:szCs w:val="28"/>
        </w:rPr>
        <w:t xml:space="preserve">trong tổng số 11 nhóm công nghệ chiến lược theo Quyết định số 1131/QĐ-TTg ngày 12/06/2025 của Thủ tướng Chính phủ cũng như các công nghệ chiến lược, sản phẩm chiến lược trong lĩnh vực quốc phòng đang được </w:t>
      </w:r>
      <w:r w:rsidR="00EA5BDF">
        <w:rPr>
          <w:rFonts w:ascii="Times New Roman" w:hAnsi="Times New Roman" w:cs="Times New Roman"/>
          <w:color w:val="000000" w:themeColor="text1"/>
          <w:sz w:val="28"/>
          <w:szCs w:val="28"/>
        </w:rPr>
        <w:t>Bộ</w:t>
      </w:r>
      <w:r w:rsidR="00EA5BDF">
        <w:rPr>
          <w:rFonts w:ascii="Times New Roman" w:hAnsi="Times New Roman" w:cs="Times New Roman"/>
          <w:color w:val="000000" w:themeColor="text1"/>
          <w:sz w:val="28"/>
          <w:szCs w:val="28"/>
          <w:lang w:val="vi-VN"/>
        </w:rPr>
        <w:t xml:space="preserve"> Quốc phòng</w:t>
      </w:r>
      <w:r w:rsidR="00DD1952" w:rsidRPr="00E413A7">
        <w:rPr>
          <w:rFonts w:ascii="Times New Roman" w:hAnsi="Times New Roman" w:cs="Times New Roman"/>
          <w:color w:val="000000" w:themeColor="text1"/>
          <w:sz w:val="28"/>
          <w:szCs w:val="28"/>
        </w:rPr>
        <w:t xml:space="preserve"> xây dựng. Những ngành công nghệ, công nghiệp này vừa góp phần nâng cao năng lực cạnh tranh của nền kinh tế, thúc đẩy phát triển các ngành công nghiệp khác, vừa đóng góp vào đảm bảo chủ quyền quốc gia, hình thành năng lực phòng thủ chiến lược trên mặt trận khoa học và công nghệ</w:t>
      </w:r>
      <w:r w:rsidRPr="00E413A7">
        <w:rPr>
          <w:rStyle w:val="s1"/>
          <w:rFonts w:ascii="Times New Roman" w:hAnsi="Times New Roman" w:cs="Times New Roman"/>
          <w:color w:val="000000" w:themeColor="text1"/>
          <w:sz w:val="28"/>
          <w:szCs w:val="28"/>
        </w:rPr>
        <w:t>.</w:t>
      </w:r>
      <w:r w:rsidR="00DB6C4B" w:rsidRPr="00E413A7">
        <w:rPr>
          <w:rStyle w:val="s1"/>
          <w:rFonts w:ascii="Times New Roman" w:hAnsi="Times New Roman" w:cs="Times New Roman"/>
          <w:color w:val="000000" w:themeColor="text1"/>
          <w:sz w:val="28"/>
          <w:szCs w:val="28"/>
        </w:rPr>
        <w:t xml:space="preserve"> </w:t>
      </w:r>
    </w:p>
    <w:p w14:paraId="697A8996" w14:textId="77777777" w:rsidR="00DD1952" w:rsidRPr="00DD1952" w:rsidRDefault="00EE05E8" w:rsidP="00DD1952">
      <w:pPr>
        <w:widowControl w:val="0"/>
        <w:tabs>
          <w:tab w:val="left" w:pos="993"/>
          <w:tab w:val="left" w:pos="1134"/>
        </w:tabs>
        <w:spacing w:before="120" w:after="0" w:line="240" w:lineRule="auto"/>
        <w:ind w:firstLine="567"/>
        <w:jc w:val="both"/>
        <w:rPr>
          <w:rFonts w:ascii="Times New Roman" w:hAnsi="Times New Roman" w:cs="Times New Roman"/>
          <w:sz w:val="28"/>
          <w:szCs w:val="28"/>
        </w:rPr>
      </w:pPr>
      <w:r w:rsidRPr="00EA5BDF">
        <w:rPr>
          <w:rFonts w:ascii="Times New Roman" w:hAnsi="Times New Roman" w:cs="Times New Roman"/>
          <w:i/>
          <w:color w:val="000000" w:themeColor="text1"/>
          <w:sz w:val="28"/>
          <w:szCs w:val="28"/>
        </w:rPr>
        <w:t>Thứ hai</w:t>
      </w:r>
      <w:r w:rsidRPr="00EA5BDF">
        <w:rPr>
          <w:rFonts w:ascii="Times New Roman" w:hAnsi="Times New Roman" w:cs="Times New Roman"/>
          <w:color w:val="000000" w:themeColor="text1"/>
          <w:sz w:val="28"/>
          <w:szCs w:val="28"/>
        </w:rPr>
        <w:t xml:space="preserve">, </w:t>
      </w:r>
      <w:r w:rsidR="00DD1952" w:rsidRPr="00EA5BDF">
        <w:rPr>
          <w:rFonts w:ascii="Times New Roman" w:hAnsi="Times New Roman" w:cs="Times New Roman"/>
          <w:color w:val="000000" w:themeColor="text1"/>
          <w:sz w:val="28"/>
          <w:szCs w:val="28"/>
        </w:rPr>
        <w:t xml:space="preserve">Viettel phát triển mạnh công nghệ, sản phẩm lưỡng dụng, làm cầu nối giữa phát triển kinh tế - xã hội và đảm bảo quốc phòng, an ninh. </w:t>
      </w:r>
      <w:r w:rsidR="00DD1952" w:rsidRPr="00DD1952">
        <w:rPr>
          <w:rFonts w:ascii="Times New Roman" w:hAnsi="Times New Roman" w:cs="Times New Roman"/>
          <w:sz w:val="28"/>
          <w:szCs w:val="28"/>
        </w:rPr>
        <w:t>Thực tiễn các nước cho thấy, nhiều công nghệ, sản phẩm quân sự có khả năng ứng dụng trong dân sự và ngược lại, như: công nghệ bán dẫn, AI, vật liệu, hàng không… Ngày nay, các doanh nghiệp công nghiệp quốc phòng hàng đầu trên thế giới đều phát triển theo hướng lưỡng dụng. Ví dụ, ở nhiều nước, bình quân, tổng giá trị sản xuất sản phẩm dân sinh của các Tập đoàn Công nghiệp quốc phòng chiếm tỷ trọng cao hơn tỷ trọng sản phẩm quốc phòng. Ở nước ta, cần đẩy mạnh hơn nữa việc hình thành các Tập đoàn CNQP lưỡng dụng, có năng lực cạnh tranh quốc tế, nâng cao vị thế quốc gia trong cả lĩnh vực kinh tế, công nghệ và quốc phòng, an ninh.</w:t>
      </w:r>
    </w:p>
    <w:p w14:paraId="5BE875EB" w14:textId="77777777" w:rsidR="00DD1952" w:rsidRDefault="00EE05E8" w:rsidP="007E2796">
      <w:pPr>
        <w:pStyle w:val="p1"/>
        <w:spacing w:before="120" w:beforeAutospacing="0" w:after="0" w:afterAutospacing="0"/>
        <w:ind w:firstLine="720"/>
        <w:jc w:val="both"/>
        <w:rPr>
          <w:rStyle w:val="s1"/>
          <w:sz w:val="28"/>
          <w:szCs w:val="28"/>
        </w:rPr>
      </w:pPr>
      <w:r w:rsidRPr="00EA5BDF">
        <w:rPr>
          <w:i/>
          <w:color w:val="000000" w:themeColor="text1"/>
          <w:sz w:val="28"/>
          <w:szCs w:val="28"/>
        </w:rPr>
        <w:t>Thứ ba</w:t>
      </w:r>
      <w:r w:rsidRPr="00EA5BDF">
        <w:rPr>
          <w:color w:val="000000" w:themeColor="text1"/>
          <w:sz w:val="28"/>
          <w:szCs w:val="28"/>
        </w:rPr>
        <w:t xml:space="preserve">, </w:t>
      </w:r>
      <w:r w:rsidR="00DD1952" w:rsidRPr="00EA5BDF">
        <w:rPr>
          <w:rStyle w:val="s1"/>
          <w:color w:val="000000" w:themeColor="text1"/>
          <w:sz w:val="28"/>
          <w:szCs w:val="28"/>
        </w:rPr>
        <w:t xml:space="preserve">tổ chức phát triển CNQP theo mô hình hệ sinh thái và chuỗi giá trị. Mô hình hệ sinh thái và chuỗi giá trị đã được chứng minh qua lý luận và thực tiễn phát triển CNQP của nhiều quốc gia trên thế giới; phát huy được năng lực chuyên môn hóa của mỗi thành viên trong hệ sinh thái, huy động được nguồn lực dân sinh tham gia phát triển công nghiệp quốc phòng. Viettel sẽ phát triển như một hệ sinh thái mở để thực hiện: (1) Kết nối cơ sở CNQP với doanh nghiệp dân sinh, viện nghiên cứu, nhà trường và đối tác quốc tế; và (2) Gắn kết hệ sinh thái CNQP với chuỗi giá </w:t>
      </w:r>
      <w:r w:rsidR="00DD1952" w:rsidRPr="00EA5BDF">
        <w:rPr>
          <w:rStyle w:val="s1"/>
          <w:color w:val="000000" w:themeColor="text1"/>
          <w:sz w:val="28"/>
          <w:szCs w:val="28"/>
        </w:rPr>
        <w:lastRenderedPageBreak/>
        <w:t xml:space="preserve">trị toàn cầu. </w:t>
      </w:r>
      <w:r w:rsidR="00DD1952" w:rsidRPr="00DD1952">
        <w:rPr>
          <w:rStyle w:val="s1"/>
          <w:sz w:val="28"/>
          <w:szCs w:val="28"/>
        </w:rPr>
        <w:t>Đây cũng là giải pháp để thực hiện chủ trương của Đảng về phát triển công nghiệp quốc gia nói chung, CNQP nói riêng tại Chiến lược phát triển kinh tế - xã hội 10 năm 2021 - 2030 và Nghị quyết số 08-NQ/TW của Bộ Chính trị về phát triển CNQP.</w:t>
      </w:r>
    </w:p>
    <w:p w14:paraId="249CCF0A" w14:textId="6FC1CF86" w:rsidR="00561BF1" w:rsidRPr="00EA5BDF" w:rsidRDefault="00EE05E8" w:rsidP="007E2796">
      <w:pPr>
        <w:pStyle w:val="p1"/>
        <w:spacing w:before="120" w:beforeAutospacing="0" w:after="0" w:afterAutospacing="0"/>
        <w:ind w:firstLine="720"/>
        <w:jc w:val="both"/>
        <w:rPr>
          <w:rStyle w:val="s1"/>
          <w:color w:val="000000" w:themeColor="text1"/>
          <w:sz w:val="28"/>
          <w:szCs w:val="28"/>
        </w:rPr>
      </w:pPr>
      <w:r w:rsidRPr="00EA5BDF">
        <w:rPr>
          <w:i/>
          <w:color w:val="000000" w:themeColor="text1"/>
          <w:sz w:val="28"/>
          <w:szCs w:val="28"/>
        </w:rPr>
        <w:t>Thứ tư</w:t>
      </w:r>
      <w:r w:rsidRPr="00EA5BDF">
        <w:rPr>
          <w:color w:val="000000" w:themeColor="text1"/>
          <w:sz w:val="28"/>
          <w:szCs w:val="28"/>
        </w:rPr>
        <w:t xml:space="preserve">, </w:t>
      </w:r>
      <w:r w:rsidR="00DD1952" w:rsidRPr="00EA5BDF">
        <w:rPr>
          <w:color w:val="000000" w:themeColor="text1"/>
          <w:sz w:val="28"/>
          <w:szCs w:val="28"/>
        </w:rPr>
        <w:t xml:space="preserve">Đại hội đại biểu Đảng bộ Tập đoàn lần thứ XI, nhiệm kỳ 2025 </w:t>
      </w:r>
      <w:r w:rsidR="00EA5BDF">
        <w:rPr>
          <w:color w:val="000000" w:themeColor="text1"/>
          <w:sz w:val="28"/>
          <w:szCs w:val="28"/>
          <w:lang w:val="vi-VN"/>
        </w:rPr>
        <w:t>-</w:t>
      </w:r>
      <w:r w:rsidR="00DD1952" w:rsidRPr="00EA5BDF">
        <w:rPr>
          <w:color w:val="000000" w:themeColor="text1"/>
          <w:sz w:val="28"/>
          <w:szCs w:val="28"/>
        </w:rPr>
        <w:t xml:space="preserve"> 2030 đã xác định đột phá phát triển khoa học, công nghệ và đổi mới sáng tạo là một trong 5 khâu đột phá của Viettel. Đây là điểm tựa then chốt để kết nối phát triển kinh tế - xã hội gắn với bảo vệ Tổ quốc: (1) Tăng cường đầu tư cho khoa học, công nghệ và đổi mới sáng tạo trong CNQP; và (2) Đẩy mạnh hợp tác quốc tế trong khoa học và công nghệ quốc phòng, bên cạnh việc tiếp nhận công nghệ thành phần, cần chú trọng hơn nữa việc chuyển giao công nghệ và sản phẩm từ Việt Nam ra bên ngoài, góp phần nâng cao vị thế của đất nước trong bản đồ khoa học, công nghệ và công nghiệp quốc phòng thế giới</w:t>
      </w:r>
      <w:r w:rsidRPr="00EA5BDF">
        <w:rPr>
          <w:rStyle w:val="s1"/>
          <w:color w:val="000000" w:themeColor="text1"/>
          <w:sz w:val="28"/>
          <w:szCs w:val="28"/>
        </w:rPr>
        <w:t>.</w:t>
      </w:r>
    </w:p>
    <w:p w14:paraId="15E84B9E" w14:textId="79434568" w:rsidR="00FA61ED" w:rsidRPr="001B5DBD" w:rsidRDefault="00FA61ED" w:rsidP="007E2796">
      <w:pPr>
        <w:pStyle w:val="p1"/>
        <w:spacing w:before="120" w:beforeAutospacing="0" w:after="0" w:afterAutospacing="0"/>
        <w:ind w:firstLine="720"/>
        <w:jc w:val="both"/>
        <w:rPr>
          <w:color w:val="0000FF"/>
          <w:spacing w:val="-4"/>
          <w:sz w:val="28"/>
          <w:szCs w:val="28"/>
          <w:lang w:val="de-DE"/>
        </w:rPr>
      </w:pPr>
    </w:p>
    <w:sectPr w:rsidR="00FA61ED" w:rsidRPr="001B5DBD" w:rsidSect="00DD113D">
      <w:headerReference w:type="even" r:id="rId8"/>
      <w:headerReference w:type="default" r:id="rId9"/>
      <w:footerReference w:type="even" r:id="rId10"/>
      <w:footerReference w:type="default" r:id="rId11"/>
      <w:headerReference w:type="first" r:id="rId12"/>
      <w:footerReference w:type="first" r:id="rId13"/>
      <w:pgSz w:w="12240" w:h="15840"/>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30AE" w14:textId="77777777" w:rsidR="000F4674" w:rsidRDefault="000F4674" w:rsidP="000129B0">
      <w:pPr>
        <w:spacing w:after="0" w:line="240" w:lineRule="auto"/>
      </w:pPr>
      <w:r>
        <w:separator/>
      </w:r>
    </w:p>
  </w:endnote>
  <w:endnote w:type="continuationSeparator" w:id="0">
    <w:p w14:paraId="7263C237" w14:textId="77777777" w:rsidR="000F4674" w:rsidRDefault="000F4674" w:rsidP="0001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6780" w14:textId="77777777" w:rsidR="00EE05E8" w:rsidRDefault="00EE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38632"/>
      <w:docPartObj>
        <w:docPartGallery w:val="Page Numbers (Bottom of Page)"/>
        <w:docPartUnique/>
      </w:docPartObj>
    </w:sdtPr>
    <w:sdtEndPr>
      <w:rPr>
        <w:noProof/>
      </w:rPr>
    </w:sdtEndPr>
    <w:sdtContent>
      <w:p w14:paraId="3DA404AE" w14:textId="6A0E0884" w:rsidR="00EE05E8" w:rsidRDefault="00EE05E8">
        <w:pPr>
          <w:pStyle w:val="Footer"/>
          <w:jc w:val="center"/>
        </w:pPr>
        <w:r>
          <w:fldChar w:fldCharType="begin"/>
        </w:r>
        <w:r>
          <w:instrText xml:space="preserve"> PAGE   \* MERGEFORMAT </w:instrText>
        </w:r>
        <w:r>
          <w:fldChar w:fldCharType="separate"/>
        </w:r>
        <w:r w:rsidR="00192815">
          <w:rPr>
            <w:noProof/>
          </w:rPr>
          <w:t>3</w:t>
        </w:r>
        <w:r>
          <w:rPr>
            <w:noProof/>
          </w:rPr>
          <w:fldChar w:fldCharType="end"/>
        </w:r>
      </w:p>
    </w:sdtContent>
  </w:sdt>
  <w:p w14:paraId="58545044" w14:textId="77777777" w:rsidR="00EE05E8" w:rsidRDefault="00EE0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52A8" w14:textId="77777777" w:rsidR="00EE05E8" w:rsidRDefault="00EE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2F10" w14:textId="77777777" w:rsidR="000F4674" w:rsidRDefault="000F4674" w:rsidP="000129B0">
      <w:pPr>
        <w:spacing w:after="0" w:line="240" w:lineRule="auto"/>
      </w:pPr>
      <w:r>
        <w:separator/>
      </w:r>
    </w:p>
  </w:footnote>
  <w:footnote w:type="continuationSeparator" w:id="0">
    <w:p w14:paraId="54B50398" w14:textId="77777777" w:rsidR="000F4674" w:rsidRDefault="000F4674" w:rsidP="000129B0">
      <w:pPr>
        <w:spacing w:after="0" w:line="240" w:lineRule="auto"/>
      </w:pPr>
      <w:r>
        <w:continuationSeparator/>
      </w:r>
    </w:p>
  </w:footnote>
  <w:footnote w:id="1">
    <w:p w14:paraId="0D8C7721" w14:textId="77777777" w:rsidR="00EC0DEE" w:rsidRPr="006E0AE0" w:rsidRDefault="00EC0DEE" w:rsidP="00EC0DEE">
      <w:pPr>
        <w:pStyle w:val="FootnoteText"/>
      </w:pPr>
      <w:r>
        <w:rPr>
          <w:rStyle w:val="FootnoteReference"/>
        </w:rPr>
        <w:footnoteRef/>
      </w:r>
      <w:r>
        <w:t xml:space="preserve"> </w:t>
      </w:r>
      <w:r w:rsidRPr="006E0AE0">
        <w:rPr>
          <w:rFonts w:ascii="Times New Roman" w:hAnsi="Times New Roman" w:cs="Times New Roman"/>
          <w:color w:val="0000FF"/>
          <w:spacing w:val="-10"/>
        </w:rPr>
        <w:t>(1)</w:t>
      </w:r>
      <w:r>
        <w:t xml:space="preserve"> </w:t>
      </w:r>
      <w:r w:rsidRPr="006E0AE0">
        <w:rPr>
          <w:rFonts w:ascii="Times New Roman" w:hAnsi="Times New Roman" w:cs="Times New Roman"/>
          <w:color w:val="0000FF"/>
          <w:spacing w:val="-10"/>
        </w:rPr>
        <w:t>Trí tuệ nhân tạo, bản sao số, thực tế ảo/thực tế tăng cường</w:t>
      </w:r>
      <w:r>
        <w:rPr>
          <w:rFonts w:ascii="Times New Roman" w:hAnsi="Times New Roman" w:cs="Times New Roman"/>
          <w:color w:val="0000FF"/>
          <w:spacing w:val="-10"/>
        </w:rPr>
        <w:t>; (</w:t>
      </w:r>
      <w:r w:rsidRPr="006E0AE0">
        <w:rPr>
          <w:rFonts w:ascii="Times New Roman" w:hAnsi="Times New Roman" w:cs="Times New Roman"/>
          <w:color w:val="0000FF"/>
          <w:spacing w:val="-10"/>
        </w:rPr>
        <w:t>2</w:t>
      </w:r>
      <w:r>
        <w:rPr>
          <w:rFonts w:ascii="Times New Roman" w:hAnsi="Times New Roman" w:cs="Times New Roman"/>
          <w:color w:val="0000FF"/>
          <w:spacing w:val="-10"/>
        </w:rPr>
        <w:t>)</w:t>
      </w:r>
      <w:r w:rsidRPr="006E0AE0">
        <w:rPr>
          <w:rFonts w:ascii="Times New Roman" w:hAnsi="Times New Roman" w:cs="Times New Roman"/>
          <w:color w:val="0000FF"/>
          <w:spacing w:val="-10"/>
        </w:rPr>
        <w:t xml:space="preserve"> Công nghệ điện toán đám mây, lượng tử, dữ liệu lớn</w:t>
      </w:r>
      <w:r>
        <w:rPr>
          <w:rFonts w:ascii="Times New Roman" w:hAnsi="Times New Roman" w:cs="Times New Roman"/>
          <w:color w:val="0000FF"/>
          <w:spacing w:val="-10"/>
        </w:rPr>
        <w:t>; (3)</w:t>
      </w:r>
      <w:r w:rsidRPr="006E0AE0">
        <w:rPr>
          <w:rFonts w:ascii="Times New Roman" w:hAnsi="Times New Roman" w:cs="Times New Roman"/>
          <w:color w:val="0000FF"/>
          <w:spacing w:val="-10"/>
        </w:rPr>
        <w:t xml:space="preserve"> Công nghệ mạng di động thế hệ sau (5G/6G)</w:t>
      </w:r>
      <w:r>
        <w:rPr>
          <w:rFonts w:ascii="Times New Roman" w:hAnsi="Times New Roman" w:cs="Times New Roman"/>
          <w:color w:val="0000FF"/>
          <w:spacing w:val="-10"/>
        </w:rPr>
        <w:t>; ( 4)</w:t>
      </w:r>
      <w:r w:rsidRPr="006E0AE0">
        <w:rPr>
          <w:rFonts w:ascii="Times New Roman" w:hAnsi="Times New Roman" w:cs="Times New Roman"/>
          <w:color w:val="0000FF"/>
          <w:spacing w:val="-10"/>
        </w:rPr>
        <w:t xml:space="preserve"> Công nghệ robot và tự động hóa</w:t>
      </w:r>
      <w:r>
        <w:rPr>
          <w:rFonts w:ascii="Times New Roman" w:hAnsi="Times New Roman" w:cs="Times New Roman"/>
          <w:color w:val="0000FF"/>
          <w:spacing w:val="-10"/>
        </w:rPr>
        <w:t>; (5)</w:t>
      </w:r>
      <w:r w:rsidRPr="006E0AE0">
        <w:rPr>
          <w:rFonts w:ascii="Times New Roman" w:hAnsi="Times New Roman" w:cs="Times New Roman"/>
          <w:color w:val="0000FF"/>
          <w:spacing w:val="-10"/>
        </w:rPr>
        <w:t xml:space="preserve"> Công nghệ chip bán dẫn</w:t>
      </w:r>
      <w:r>
        <w:rPr>
          <w:rFonts w:ascii="Times New Roman" w:hAnsi="Times New Roman" w:cs="Times New Roman"/>
          <w:color w:val="0000FF"/>
          <w:spacing w:val="-10"/>
        </w:rPr>
        <w:t xml:space="preserve">; (6) </w:t>
      </w:r>
      <w:r w:rsidRPr="006E0AE0">
        <w:rPr>
          <w:rFonts w:ascii="Times New Roman" w:hAnsi="Times New Roman" w:cs="Times New Roman"/>
          <w:color w:val="0000FF"/>
          <w:spacing w:val="-10"/>
        </w:rPr>
        <w:t>An ninh mạng</w:t>
      </w:r>
      <w:r>
        <w:rPr>
          <w:rFonts w:ascii="Times New Roman" w:hAnsi="Times New Roman" w:cs="Times New Roman"/>
          <w:color w:val="0000FF"/>
          <w:spacing w:val="-10"/>
        </w:rPr>
        <w:t xml:space="preserve">; (7) </w:t>
      </w:r>
      <w:r w:rsidRPr="006E0AE0">
        <w:rPr>
          <w:rFonts w:ascii="Times New Roman" w:hAnsi="Times New Roman" w:cs="Times New Roman"/>
          <w:color w:val="0000FF"/>
          <w:spacing w:val="-10"/>
        </w:rPr>
        <w:t>Công nghệ hàng không, vũ trụ</w:t>
      </w:r>
      <w:r>
        <w:rPr>
          <w:rFonts w:ascii="Times New Roman" w:hAnsi="Times New Roman" w:cs="Times New Roman"/>
          <w:color w:val="0000FF"/>
          <w:spacing w:val="-10"/>
        </w:rPr>
        <w:t xml:space="preserve">; (8) </w:t>
      </w:r>
      <w:r w:rsidRPr="006E0AE0">
        <w:rPr>
          <w:rFonts w:ascii="Times New Roman" w:hAnsi="Times New Roman" w:cs="Times New Roman"/>
          <w:color w:val="0000FF"/>
          <w:spacing w:val="-10"/>
        </w:rPr>
        <w:t>Công nghệ điện toán đám mây, lượng tử, dữ liệu lớn</w:t>
      </w:r>
      <w:r>
        <w:rPr>
          <w:rFonts w:ascii="Times New Roman" w:hAnsi="Times New Roman" w:cs="Times New Roman"/>
          <w:color w:val="0000FF"/>
          <w:spacing w:val="-10"/>
        </w:rPr>
        <w:t>; (9)</w:t>
      </w:r>
      <w:r w:rsidRPr="006E0AE0">
        <w:t xml:space="preserve"> </w:t>
      </w:r>
      <w:r w:rsidRPr="006E0AE0">
        <w:rPr>
          <w:rFonts w:ascii="Times New Roman" w:hAnsi="Times New Roman" w:cs="Times New Roman"/>
          <w:color w:val="0000FF"/>
          <w:spacing w:val="-10"/>
        </w:rPr>
        <w:t>Công nghệ Blockchain</w:t>
      </w:r>
      <w:r>
        <w:rPr>
          <w:rFonts w:ascii="Times New Roman" w:hAnsi="Times New Roman" w:cs="Times New Roman"/>
          <w:color w:val="0000FF"/>
          <w:spacing w:val="-1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95E5" w14:textId="77777777" w:rsidR="00EE05E8" w:rsidRDefault="00EE0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7F5B" w14:textId="77777777" w:rsidR="00EE05E8" w:rsidRDefault="00EE0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B193" w14:textId="77777777" w:rsidR="00EE05E8" w:rsidRDefault="00EE0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E4910"/>
    <w:multiLevelType w:val="hybridMultilevel"/>
    <w:tmpl w:val="8E1AF400"/>
    <w:lvl w:ilvl="0" w:tplc="B27235D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5B54CD"/>
    <w:multiLevelType w:val="hybridMultilevel"/>
    <w:tmpl w:val="D6BA57FE"/>
    <w:lvl w:ilvl="0" w:tplc="42EA6576">
      <w:start w:val="6"/>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1148112">
    <w:abstractNumId w:val="0"/>
  </w:num>
  <w:num w:numId="2" w16cid:durableId="138965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F9"/>
    <w:rsid w:val="00004116"/>
    <w:rsid w:val="000129B0"/>
    <w:rsid w:val="000161ED"/>
    <w:rsid w:val="000416E8"/>
    <w:rsid w:val="00051974"/>
    <w:rsid w:val="00054ABB"/>
    <w:rsid w:val="000556EE"/>
    <w:rsid w:val="00065088"/>
    <w:rsid w:val="00067233"/>
    <w:rsid w:val="00072EB9"/>
    <w:rsid w:val="0009734E"/>
    <w:rsid w:val="00097A45"/>
    <w:rsid w:val="000B7060"/>
    <w:rsid w:val="000C0AA7"/>
    <w:rsid w:val="000D0B77"/>
    <w:rsid w:val="000D1D7E"/>
    <w:rsid w:val="000D67BF"/>
    <w:rsid w:val="000E35E8"/>
    <w:rsid w:val="000F4674"/>
    <w:rsid w:val="000F7098"/>
    <w:rsid w:val="001006F3"/>
    <w:rsid w:val="00122D73"/>
    <w:rsid w:val="001262C9"/>
    <w:rsid w:val="00134C10"/>
    <w:rsid w:val="00137798"/>
    <w:rsid w:val="00170435"/>
    <w:rsid w:val="0018300A"/>
    <w:rsid w:val="00183ED2"/>
    <w:rsid w:val="001847D8"/>
    <w:rsid w:val="001915A3"/>
    <w:rsid w:val="00192815"/>
    <w:rsid w:val="001A0E63"/>
    <w:rsid w:val="001A7BD7"/>
    <w:rsid w:val="001B5DBD"/>
    <w:rsid w:val="001C3689"/>
    <w:rsid w:val="001C3BC5"/>
    <w:rsid w:val="001E2501"/>
    <w:rsid w:val="001E6AEC"/>
    <w:rsid w:val="001F2F5D"/>
    <w:rsid w:val="00206829"/>
    <w:rsid w:val="00213EC7"/>
    <w:rsid w:val="00225800"/>
    <w:rsid w:val="00234A17"/>
    <w:rsid w:val="00243897"/>
    <w:rsid w:val="00260AB5"/>
    <w:rsid w:val="00260AC1"/>
    <w:rsid w:val="00263446"/>
    <w:rsid w:val="00270528"/>
    <w:rsid w:val="00271BFD"/>
    <w:rsid w:val="00292DC1"/>
    <w:rsid w:val="0029761C"/>
    <w:rsid w:val="002A5620"/>
    <w:rsid w:val="002A6CA5"/>
    <w:rsid w:val="002A736A"/>
    <w:rsid w:val="002C615D"/>
    <w:rsid w:val="002C651E"/>
    <w:rsid w:val="002D45F9"/>
    <w:rsid w:val="002E1897"/>
    <w:rsid w:val="002E4C48"/>
    <w:rsid w:val="002E6B34"/>
    <w:rsid w:val="002F2AAF"/>
    <w:rsid w:val="002F7AC9"/>
    <w:rsid w:val="00301317"/>
    <w:rsid w:val="003034D4"/>
    <w:rsid w:val="0031442A"/>
    <w:rsid w:val="00322979"/>
    <w:rsid w:val="0032498F"/>
    <w:rsid w:val="0033691C"/>
    <w:rsid w:val="00336BFE"/>
    <w:rsid w:val="00345D52"/>
    <w:rsid w:val="00372981"/>
    <w:rsid w:val="003A1191"/>
    <w:rsid w:val="003A18F0"/>
    <w:rsid w:val="003E6D7A"/>
    <w:rsid w:val="003F10E3"/>
    <w:rsid w:val="004507F2"/>
    <w:rsid w:val="00464800"/>
    <w:rsid w:val="0046737C"/>
    <w:rsid w:val="00467C54"/>
    <w:rsid w:val="00472618"/>
    <w:rsid w:val="0048284C"/>
    <w:rsid w:val="004846A4"/>
    <w:rsid w:val="004971E3"/>
    <w:rsid w:val="004A56ED"/>
    <w:rsid w:val="004B1000"/>
    <w:rsid w:val="004B1D0F"/>
    <w:rsid w:val="004B247A"/>
    <w:rsid w:val="004B4822"/>
    <w:rsid w:val="004C43C3"/>
    <w:rsid w:val="004D286A"/>
    <w:rsid w:val="004F2076"/>
    <w:rsid w:val="00507027"/>
    <w:rsid w:val="00532AEC"/>
    <w:rsid w:val="0054294D"/>
    <w:rsid w:val="005501DC"/>
    <w:rsid w:val="00556BFB"/>
    <w:rsid w:val="00561BF1"/>
    <w:rsid w:val="00563CDA"/>
    <w:rsid w:val="00563D99"/>
    <w:rsid w:val="00576540"/>
    <w:rsid w:val="00584009"/>
    <w:rsid w:val="005917C8"/>
    <w:rsid w:val="005954EC"/>
    <w:rsid w:val="005A2206"/>
    <w:rsid w:val="005A5945"/>
    <w:rsid w:val="005C3339"/>
    <w:rsid w:val="005E2190"/>
    <w:rsid w:val="005F2291"/>
    <w:rsid w:val="005F4F27"/>
    <w:rsid w:val="0062075C"/>
    <w:rsid w:val="00623B91"/>
    <w:rsid w:val="006421A0"/>
    <w:rsid w:val="00646D59"/>
    <w:rsid w:val="00646DF7"/>
    <w:rsid w:val="00652C5B"/>
    <w:rsid w:val="006560A5"/>
    <w:rsid w:val="0067282E"/>
    <w:rsid w:val="00675DBA"/>
    <w:rsid w:val="00685A21"/>
    <w:rsid w:val="006A3302"/>
    <w:rsid w:val="006C4F89"/>
    <w:rsid w:val="006E1BBC"/>
    <w:rsid w:val="006E26C1"/>
    <w:rsid w:val="006F584F"/>
    <w:rsid w:val="00701009"/>
    <w:rsid w:val="007012E2"/>
    <w:rsid w:val="00723609"/>
    <w:rsid w:val="007265B4"/>
    <w:rsid w:val="007266E5"/>
    <w:rsid w:val="00727BCD"/>
    <w:rsid w:val="00752282"/>
    <w:rsid w:val="007534C2"/>
    <w:rsid w:val="00761841"/>
    <w:rsid w:val="00767C63"/>
    <w:rsid w:val="00777CE1"/>
    <w:rsid w:val="00785C12"/>
    <w:rsid w:val="00796362"/>
    <w:rsid w:val="007D0201"/>
    <w:rsid w:val="007E2060"/>
    <w:rsid w:val="007E2796"/>
    <w:rsid w:val="007E7F35"/>
    <w:rsid w:val="007F2E99"/>
    <w:rsid w:val="00807611"/>
    <w:rsid w:val="008147AC"/>
    <w:rsid w:val="00850D64"/>
    <w:rsid w:val="00850DFF"/>
    <w:rsid w:val="00870053"/>
    <w:rsid w:val="0087547C"/>
    <w:rsid w:val="00881A48"/>
    <w:rsid w:val="00896E04"/>
    <w:rsid w:val="008A3788"/>
    <w:rsid w:val="008B3CED"/>
    <w:rsid w:val="008B4A83"/>
    <w:rsid w:val="008D7E9F"/>
    <w:rsid w:val="008E086D"/>
    <w:rsid w:val="008E5D96"/>
    <w:rsid w:val="008E6321"/>
    <w:rsid w:val="008F68DC"/>
    <w:rsid w:val="008F7DC8"/>
    <w:rsid w:val="00901666"/>
    <w:rsid w:val="009147C9"/>
    <w:rsid w:val="009218E8"/>
    <w:rsid w:val="00942086"/>
    <w:rsid w:val="00943916"/>
    <w:rsid w:val="00945060"/>
    <w:rsid w:val="009554FF"/>
    <w:rsid w:val="009657A7"/>
    <w:rsid w:val="00975144"/>
    <w:rsid w:val="00996D97"/>
    <w:rsid w:val="009A0472"/>
    <w:rsid w:val="009A6D10"/>
    <w:rsid w:val="009B0F56"/>
    <w:rsid w:val="009B749D"/>
    <w:rsid w:val="009D0C59"/>
    <w:rsid w:val="009D4240"/>
    <w:rsid w:val="00A079F2"/>
    <w:rsid w:val="00A10B07"/>
    <w:rsid w:val="00A34216"/>
    <w:rsid w:val="00A53DBE"/>
    <w:rsid w:val="00A570CC"/>
    <w:rsid w:val="00A60D41"/>
    <w:rsid w:val="00A64229"/>
    <w:rsid w:val="00A65565"/>
    <w:rsid w:val="00A84ECE"/>
    <w:rsid w:val="00A85210"/>
    <w:rsid w:val="00A923EE"/>
    <w:rsid w:val="00A945D7"/>
    <w:rsid w:val="00AA19C0"/>
    <w:rsid w:val="00AB2242"/>
    <w:rsid w:val="00AD0FC4"/>
    <w:rsid w:val="00AD18A9"/>
    <w:rsid w:val="00AD18C6"/>
    <w:rsid w:val="00AD4EFE"/>
    <w:rsid w:val="00AE02D4"/>
    <w:rsid w:val="00AE09C1"/>
    <w:rsid w:val="00AE7639"/>
    <w:rsid w:val="00AF02D0"/>
    <w:rsid w:val="00AF098F"/>
    <w:rsid w:val="00B01003"/>
    <w:rsid w:val="00B04F0D"/>
    <w:rsid w:val="00B07D6B"/>
    <w:rsid w:val="00B16DB3"/>
    <w:rsid w:val="00B1710D"/>
    <w:rsid w:val="00B2018F"/>
    <w:rsid w:val="00B369FA"/>
    <w:rsid w:val="00B47569"/>
    <w:rsid w:val="00B51511"/>
    <w:rsid w:val="00B529DB"/>
    <w:rsid w:val="00B57589"/>
    <w:rsid w:val="00B7561E"/>
    <w:rsid w:val="00B8183B"/>
    <w:rsid w:val="00B90E76"/>
    <w:rsid w:val="00B96DE0"/>
    <w:rsid w:val="00BA07C5"/>
    <w:rsid w:val="00BA661D"/>
    <w:rsid w:val="00BB0E0C"/>
    <w:rsid w:val="00BC1D52"/>
    <w:rsid w:val="00BD076B"/>
    <w:rsid w:val="00BE26D6"/>
    <w:rsid w:val="00C11464"/>
    <w:rsid w:val="00C142EE"/>
    <w:rsid w:val="00C24487"/>
    <w:rsid w:val="00C32CD3"/>
    <w:rsid w:val="00C63548"/>
    <w:rsid w:val="00C64AA1"/>
    <w:rsid w:val="00C675FC"/>
    <w:rsid w:val="00C9242F"/>
    <w:rsid w:val="00CA1FB3"/>
    <w:rsid w:val="00CC5447"/>
    <w:rsid w:val="00D36C64"/>
    <w:rsid w:val="00D41043"/>
    <w:rsid w:val="00D53985"/>
    <w:rsid w:val="00D701C1"/>
    <w:rsid w:val="00D7059D"/>
    <w:rsid w:val="00D743D1"/>
    <w:rsid w:val="00D76E8E"/>
    <w:rsid w:val="00D80DF5"/>
    <w:rsid w:val="00D80EF4"/>
    <w:rsid w:val="00D82F67"/>
    <w:rsid w:val="00D97EF5"/>
    <w:rsid w:val="00DB6C4B"/>
    <w:rsid w:val="00DD113D"/>
    <w:rsid w:val="00DD1952"/>
    <w:rsid w:val="00DD4DDA"/>
    <w:rsid w:val="00DE06AB"/>
    <w:rsid w:val="00E000AD"/>
    <w:rsid w:val="00E264A8"/>
    <w:rsid w:val="00E37F5F"/>
    <w:rsid w:val="00E4079A"/>
    <w:rsid w:val="00E413A7"/>
    <w:rsid w:val="00E4548E"/>
    <w:rsid w:val="00E74A97"/>
    <w:rsid w:val="00E761EC"/>
    <w:rsid w:val="00E93156"/>
    <w:rsid w:val="00E94B15"/>
    <w:rsid w:val="00EA2F4F"/>
    <w:rsid w:val="00EA5BDF"/>
    <w:rsid w:val="00EB6D8A"/>
    <w:rsid w:val="00EB74D5"/>
    <w:rsid w:val="00EC0DEE"/>
    <w:rsid w:val="00EC561A"/>
    <w:rsid w:val="00EC6A1F"/>
    <w:rsid w:val="00EE05E8"/>
    <w:rsid w:val="00EE7A42"/>
    <w:rsid w:val="00EF42E0"/>
    <w:rsid w:val="00F016A8"/>
    <w:rsid w:val="00F04B2E"/>
    <w:rsid w:val="00F06DB3"/>
    <w:rsid w:val="00F148ED"/>
    <w:rsid w:val="00F21BDA"/>
    <w:rsid w:val="00F328BE"/>
    <w:rsid w:val="00F4011D"/>
    <w:rsid w:val="00F5062E"/>
    <w:rsid w:val="00F537E1"/>
    <w:rsid w:val="00F75857"/>
    <w:rsid w:val="00F93667"/>
    <w:rsid w:val="00FA61ED"/>
    <w:rsid w:val="00FB15E0"/>
    <w:rsid w:val="00FD5AF1"/>
    <w:rsid w:val="00FD5EF5"/>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C1AD"/>
  <w15:chartTrackingRefBased/>
  <w15:docId w15:val="{C4E610CC-70CD-490B-A6BF-FFABA664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1 Char Char Char Char Char"/>
    <w:basedOn w:val="Normal"/>
    <w:link w:val="FootnoteTextChar"/>
    <w:uiPriority w:val="99"/>
    <w:unhideWhenUsed/>
    <w:rsid w:val="000129B0"/>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0129B0"/>
    <w:rPr>
      <w:sz w:val="20"/>
      <w:szCs w:val="20"/>
    </w:rPr>
  </w:style>
  <w:style w:type="character" w:styleId="FootnoteReference">
    <w:name w:val="footnote reference"/>
    <w:basedOn w:val="DefaultParagraphFont"/>
    <w:uiPriority w:val="99"/>
    <w:unhideWhenUsed/>
    <w:rsid w:val="000129B0"/>
    <w:rPr>
      <w:vertAlign w:val="superscript"/>
    </w:rPr>
  </w:style>
  <w:style w:type="paragraph" w:styleId="Header">
    <w:name w:val="header"/>
    <w:basedOn w:val="Normal"/>
    <w:link w:val="HeaderChar"/>
    <w:uiPriority w:val="99"/>
    <w:unhideWhenUsed/>
    <w:rsid w:val="005F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27"/>
  </w:style>
  <w:style w:type="paragraph" w:styleId="Footer">
    <w:name w:val="footer"/>
    <w:basedOn w:val="Normal"/>
    <w:link w:val="FooterChar"/>
    <w:uiPriority w:val="99"/>
    <w:unhideWhenUsed/>
    <w:rsid w:val="005F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27"/>
  </w:style>
  <w:style w:type="paragraph" w:styleId="ListParagraph">
    <w:name w:val="List Paragraph"/>
    <w:aliases w:val="Paragraph,Norm,abc,List Paragraph1,Đoạn của Danh sách,List Paragraph11,Đoạn c𞹺Danh sách,List Paragraph111,Nga 3,List Paragraph2,List Paragraph21,Ðoạn c𞹺Danh sách,Colorful List - Accent 11,Đoạn cDanh sách,List Paragraph3"/>
    <w:basedOn w:val="Normal"/>
    <w:link w:val="ListParagraphChar"/>
    <w:uiPriority w:val="34"/>
    <w:qFormat/>
    <w:rsid w:val="004A56ED"/>
    <w:pPr>
      <w:ind w:left="720"/>
      <w:contextualSpacing/>
    </w:pPr>
  </w:style>
  <w:style w:type="character" w:styleId="Hyperlink">
    <w:name w:val="Hyperlink"/>
    <w:basedOn w:val="DefaultParagraphFont"/>
    <w:uiPriority w:val="99"/>
    <w:unhideWhenUsed/>
    <w:rsid w:val="007D0201"/>
    <w:rPr>
      <w:color w:val="0563C1" w:themeColor="hyperlink"/>
      <w:u w:val="single"/>
    </w:r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List Paragraph21 Char,Ðoạn c𞹺Danh sách Char"/>
    <w:link w:val="ListParagraph"/>
    <w:uiPriority w:val="34"/>
    <w:qFormat/>
    <w:locked/>
    <w:rsid w:val="00225800"/>
  </w:style>
  <w:style w:type="paragraph" w:styleId="Title">
    <w:name w:val="Title"/>
    <w:basedOn w:val="Normal"/>
    <w:link w:val="TitleChar"/>
    <w:uiPriority w:val="10"/>
    <w:qFormat/>
    <w:rsid w:val="00225800"/>
    <w:pPr>
      <w:spacing w:after="0" w:line="240" w:lineRule="auto"/>
      <w:jc w:val="center"/>
    </w:pPr>
    <w:rPr>
      <w:rFonts w:ascii=".VnTimeH" w:eastAsia="Times New Roman" w:hAnsi=".VnTimeH" w:cs="Times New Roman"/>
      <w:b/>
      <w:sz w:val="32"/>
      <w:szCs w:val="20"/>
      <w:lang w:val="x-none" w:eastAsia="x-none"/>
    </w:rPr>
  </w:style>
  <w:style w:type="character" w:customStyle="1" w:styleId="TitleChar">
    <w:name w:val="Title Char"/>
    <w:basedOn w:val="DefaultParagraphFont"/>
    <w:link w:val="Title"/>
    <w:uiPriority w:val="10"/>
    <w:rsid w:val="00225800"/>
    <w:rPr>
      <w:rFonts w:ascii=".VnTimeH" w:eastAsia="Times New Roman" w:hAnsi=".VnTimeH" w:cs="Times New Roman"/>
      <w:b/>
      <w:sz w:val="32"/>
      <w:szCs w:val="20"/>
      <w:lang w:val="x-none" w:eastAsia="x-none"/>
    </w:rPr>
  </w:style>
  <w:style w:type="paragraph" w:styleId="NormalWeb">
    <w:name w:val="Normal (Web)"/>
    <w:basedOn w:val="Normal"/>
    <w:uiPriority w:val="99"/>
    <w:unhideWhenUsed/>
    <w:rsid w:val="00225800"/>
    <w:pPr>
      <w:spacing w:before="100" w:beforeAutospacing="1" w:after="100" w:afterAutospacing="1" w:line="240" w:lineRule="auto"/>
    </w:pPr>
    <w:rPr>
      <w:rFonts w:ascii="Times New Roman" w:eastAsia="Calibri" w:hAnsi="Times New Roman" w:cs="Times New Roman"/>
      <w:sz w:val="24"/>
      <w:szCs w:val="24"/>
    </w:rPr>
  </w:style>
  <w:style w:type="character" w:customStyle="1" w:styleId="object">
    <w:name w:val="object"/>
    <w:rsid w:val="00225800"/>
  </w:style>
  <w:style w:type="paragraph" w:customStyle="1" w:styleId="CharCharChar1CharCharCharCharCharChar2Char">
    <w:name w:val="Char Char Char1 Char Char Char Char Char Char2 Char"/>
    <w:basedOn w:val="Normal"/>
    <w:rsid w:val="00225800"/>
    <w:pPr>
      <w:spacing w:line="240" w:lineRule="exact"/>
    </w:pPr>
    <w:rPr>
      <w:rFonts w:ascii="Verdana" w:eastAsia="Times New Roman" w:hAnsi="Verdana" w:cs="Times New Roman"/>
      <w:sz w:val="20"/>
      <w:szCs w:val="20"/>
      <w:lang w:val="en-GB"/>
    </w:rPr>
  </w:style>
  <w:style w:type="character" w:customStyle="1" w:styleId="s1">
    <w:name w:val="s1"/>
    <w:basedOn w:val="DefaultParagraphFont"/>
    <w:rsid w:val="00EE05E8"/>
  </w:style>
  <w:style w:type="paragraph" w:customStyle="1" w:styleId="p1">
    <w:name w:val="p1"/>
    <w:basedOn w:val="Normal"/>
    <w:rsid w:val="00EE05E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4E8B-8A35-404E-9A8A-22CDEDFF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tuannq100</dc:creator>
  <cp:keywords/>
  <dc:description/>
  <cp:lastModifiedBy>Microsoft Office User</cp:lastModifiedBy>
  <cp:revision>7</cp:revision>
  <dcterms:created xsi:type="dcterms:W3CDTF">2025-08-15T09:08:00Z</dcterms:created>
  <dcterms:modified xsi:type="dcterms:W3CDTF">2025-08-15T10:12:00Z</dcterms:modified>
</cp:coreProperties>
</file>